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749C" w14:textId="77777777" w:rsidR="007A7438" w:rsidRDefault="007A7438" w:rsidP="007A7438">
      <w:pPr>
        <w:shd w:val="clear" w:color="auto" w:fill="FFFFFF"/>
        <w:spacing w:after="0" w:line="240" w:lineRule="auto"/>
        <w:jc w:val="both"/>
        <w:rPr>
          <w:rFonts w:ascii="Times New Roman" w:hAnsi="Times New Roman" w:cs="Times New Roman"/>
          <w:sz w:val="24"/>
          <w:szCs w:val="24"/>
        </w:rPr>
      </w:pPr>
    </w:p>
    <w:p w14:paraId="641937C5" w14:textId="77777777" w:rsidR="007A7438" w:rsidRDefault="007A7438" w:rsidP="007A743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Commerce</w:t>
      </w:r>
    </w:p>
    <w:p w14:paraId="367D7C20" w14:textId="77777777" w:rsidR="007A7438" w:rsidRDefault="007A7438" w:rsidP="007A743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FT (LAC) Section</w:t>
      </w:r>
    </w:p>
    <w:p w14:paraId="070F9F43" w14:textId="77777777" w:rsidR="007A7438" w:rsidRDefault="007A7438" w:rsidP="007A743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D5D7353" w14:textId="77777777" w:rsidR="007A7438" w:rsidRDefault="007A7438" w:rsidP="007A7438">
      <w:pPr>
        <w:shd w:val="clear" w:color="auto" w:fill="FFFFFF"/>
        <w:spacing w:after="0" w:line="240" w:lineRule="auto"/>
        <w:jc w:val="both"/>
        <w:rPr>
          <w:rFonts w:ascii="Times New Roman" w:hAnsi="Times New Roman" w:cs="Times New Roman"/>
          <w:sz w:val="24"/>
          <w:szCs w:val="24"/>
        </w:rPr>
      </w:pPr>
    </w:p>
    <w:p w14:paraId="051E3AE1" w14:textId="77777777" w:rsidR="007A7438" w:rsidRDefault="007A7438" w:rsidP="007A743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Export Potential in </w:t>
      </w:r>
      <w:r w:rsidR="00C0628A">
        <w:rPr>
          <w:rFonts w:ascii="Times New Roman" w:hAnsi="Times New Roman" w:cs="Times New Roman"/>
          <w:sz w:val="24"/>
          <w:szCs w:val="24"/>
        </w:rPr>
        <w:t>Panama, Costa Rica and Nicaragua</w:t>
      </w:r>
    </w:p>
    <w:p w14:paraId="73C589CD" w14:textId="77777777" w:rsidR="007A7438" w:rsidRDefault="007A7438" w:rsidP="007A7438">
      <w:pPr>
        <w:shd w:val="clear" w:color="auto" w:fill="FFFFFF"/>
        <w:spacing w:after="0" w:line="240" w:lineRule="auto"/>
        <w:jc w:val="both"/>
        <w:rPr>
          <w:rFonts w:ascii="Times New Roman" w:hAnsi="Times New Roman" w:cs="Times New Roman"/>
          <w:sz w:val="24"/>
          <w:szCs w:val="24"/>
        </w:rPr>
      </w:pPr>
    </w:p>
    <w:p w14:paraId="7C4462EC" w14:textId="77777777" w:rsidR="007A7438" w:rsidRDefault="007A7438" w:rsidP="007A7438">
      <w:pPr>
        <w:shd w:val="clear" w:color="auto" w:fill="FFFFFF"/>
        <w:spacing w:after="0" w:line="240" w:lineRule="auto"/>
        <w:jc w:val="both"/>
        <w:rPr>
          <w:rFonts w:ascii="Times New Roman" w:hAnsi="Times New Roman" w:cs="Times New Roman"/>
          <w:sz w:val="24"/>
          <w:szCs w:val="24"/>
        </w:rPr>
      </w:pPr>
    </w:p>
    <w:p w14:paraId="6693F5D6" w14:textId="77777777" w:rsidR="007A7438" w:rsidRPr="007A7438" w:rsidRDefault="007A7438" w:rsidP="00A94B7B">
      <w:pPr>
        <w:pStyle w:val="ListParagraph"/>
        <w:numPr>
          <w:ilvl w:val="0"/>
          <w:numId w:val="2"/>
        </w:numPr>
        <w:shd w:val="clear" w:color="auto" w:fill="FFFFFF"/>
        <w:spacing w:after="0" w:line="240" w:lineRule="auto"/>
        <w:ind w:left="426"/>
        <w:jc w:val="both"/>
        <w:rPr>
          <w:rFonts w:ascii="Times New Roman" w:eastAsia="Arial" w:hAnsi="Times New Roman" w:cs="Times New Roman"/>
          <w:b/>
          <w:sz w:val="24"/>
          <w:szCs w:val="24"/>
        </w:rPr>
      </w:pPr>
      <w:r w:rsidRPr="007A7438">
        <w:rPr>
          <w:rFonts w:ascii="Times New Roman" w:hAnsi="Times New Roman" w:cs="Times New Roman"/>
          <w:sz w:val="24"/>
          <w:szCs w:val="24"/>
        </w:rPr>
        <w:t xml:space="preserve">Potential products of imports from India to </w:t>
      </w:r>
      <w:r w:rsidR="00C0628A">
        <w:rPr>
          <w:rFonts w:ascii="Times New Roman" w:hAnsi="Times New Roman" w:cs="Times New Roman"/>
          <w:sz w:val="24"/>
          <w:szCs w:val="24"/>
        </w:rPr>
        <w:t>Panama</w:t>
      </w:r>
    </w:p>
    <w:p w14:paraId="554B078E" w14:textId="77777777" w:rsidR="007A7438" w:rsidRPr="00B97214" w:rsidRDefault="007A7438" w:rsidP="007A7438">
      <w:pPr>
        <w:shd w:val="clear" w:color="auto" w:fill="FFFFFF"/>
        <w:spacing w:after="0" w:line="240" w:lineRule="auto"/>
        <w:jc w:val="both"/>
        <w:rPr>
          <w:rFonts w:ascii="Times New Roman" w:hAnsi="Times New Roman" w:cs="Times New Roman"/>
          <w:sz w:val="24"/>
          <w:szCs w:val="24"/>
        </w:rPr>
      </w:pPr>
    </w:p>
    <w:tbl>
      <w:tblPr>
        <w:tblW w:w="4988" w:type="pct"/>
        <w:tblLayout w:type="fixed"/>
        <w:tblLook w:val="04A0" w:firstRow="1" w:lastRow="0" w:firstColumn="1" w:lastColumn="0" w:noHBand="0" w:noVBand="1"/>
      </w:tblPr>
      <w:tblGrid>
        <w:gridCol w:w="664"/>
        <w:gridCol w:w="1572"/>
        <w:gridCol w:w="6758"/>
      </w:tblGrid>
      <w:tr w:rsidR="00E06ADD" w:rsidRPr="00946594" w14:paraId="4B8A7D44" w14:textId="77777777" w:rsidTr="00E06ADD">
        <w:trPr>
          <w:trHeight w:val="574"/>
        </w:trPr>
        <w:tc>
          <w:tcPr>
            <w:tcW w:w="369" w:type="pct"/>
            <w:tcBorders>
              <w:top w:val="single" w:sz="4" w:space="0" w:color="000000"/>
              <w:left w:val="single" w:sz="4" w:space="0" w:color="000000"/>
              <w:bottom w:val="single" w:sz="4" w:space="0" w:color="000000"/>
              <w:right w:val="single" w:sz="4" w:space="0" w:color="000000"/>
            </w:tcBorders>
          </w:tcPr>
          <w:p w14:paraId="3A6DB33E" w14:textId="77777777" w:rsidR="00E06ADD" w:rsidRPr="00C0628A" w:rsidRDefault="00E06ADD" w:rsidP="00C0628A">
            <w:pPr>
              <w:rPr>
                <w:rFonts w:ascii="Times New Roman" w:hAnsi="Times New Roman" w:cs="Times New Roman"/>
                <w:b/>
                <w:szCs w:val="22"/>
                <w:lang w:val="es-PA"/>
              </w:rPr>
            </w:pPr>
            <w:proofErr w:type="spellStart"/>
            <w:proofErr w:type="gramStart"/>
            <w:r w:rsidRPr="00C0628A">
              <w:rPr>
                <w:rFonts w:ascii="Times New Roman" w:hAnsi="Times New Roman" w:cs="Times New Roman"/>
                <w:b/>
                <w:szCs w:val="22"/>
                <w:lang w:val="es-PA"/>
              </w:rPr>
              <w:t>S.No</w:t>
            </w:r>
            <w:proofErr w:type="spellEnd"/>
            <w:proofErr w:type="gramEnd"/>
          </w:p>
        </w:tc>
        <w:tc>
          <w:tcPr>
            <w:tcW w:w="874" w:type="pct"/>
            <w:tcBorders>
              <w:top w:val="single" w:sz="4" w:space="0" w:color="000000"/>
              <w:left w:val="single" w:sz="4" w:space="0" w:color="000000"/>
              <w:bottom w:val="single" w:sz="4" w:space="0" w:color="000000"/>
              <w:right w:val="single" w:sz="4" w:space="0" w:color="000000"/>
            </w:tcBorders>
          </w:tcPr>
          <w:p w14:paraId="1D823781" w14:textId="77777777" w:rsidR="00E06ADD" w:rsidRPr="00946594" w:rsidRDefault="00E06ADD" w:rsidP="00AF13B9">
            <w:pPr>
              <w:pStyle w:val="ListParagraph"/>
              <w:ind w:left="0"/>
              <w:rPr>
                <w:rFonts w:ascii="Times New Roman" w:hAnsi="Times New Roman" w:cs="Times New Roman"/>
                <w:b/>
                <w:szCs w:val="22"/>
                <w:lang w:val="es-PA"/>
              </w:rPr>
            </w:pPr>
            <w:proofErr w:type="spellStart"/>
            <w:r w:rsidRPr="00946594">
              <w:rPr>
                <w:rFonts w:ascii="Times New Roman" w:hAnsi="Times New Roman" w:cs="Times New Roman"/>
                <w:b/>
                <w:szCs w:val="22"/>
                <w:lang w:val="es-PA"/>
              </w:rPr>
              <w:t>Description</w:t>
            </w:r>
            <w:proofErr w:type="spellEnd"/>
          </w:p>
        </w:tc>
        <w:tc>
          <w:tcPr>
            <w:tcW w:w="3758" w:type="pct"/>
            <w:tcBorders>
              <w:top w:val="single" w:sz="4" w:space="0" w:color="000000"/>
              <w:left w:val="single" w:sz="4" w:space="0" w:color="000000"/>
              <w:bottom w:val="single" w:sz="4" w:space="0" w:color="000000"/>
              <w:right w:val="single" w:sz="4" w:space="0" w:color="000000"/>
            </w:tcBorders>
          </w:tcPr>
          <w:p w14:paraId="27980B82" w14:textId="77777777" w:rsidR="00E06ADD" w:rsidRPr="00946594" w:rsidRDefault="00E06ADD" w:rsidP="00AF13B9">
            <w:pPr>
              <w:pStyle w:val="ListParagraph"/>
              <w:rPr>
                <w:rFonts w:ascii="Times New Roman" w:hAnsi="Times New Roman" w:cs="Times New Roman"/>
                <w:b/>
                <w:szCs w:val="22"/>
                <w:lang w:val="es-PA"/>
              </w:rPr>
            </w:pPr>
            <w:proofErr w:type="spellStart"/>
            <w:r w:rsidRPr="00946594">
              <w:rPr>
                <w:rFonts w:ascii="Times New Roman" w:hAnsi="Times New Roman" w:cs="Times New Roman"/>
                <w:b/>
                <w:szCs w:val="22"/>
                <w:lang w:val="es-PA"/>
              </w:rPr>
              <w:t>Rationale</w:t>
            </w:r>
            <w:proofErr w:type="spellEnd"/>
          </w:p>
        </w:tc>
      </w:tr>
      <w:tr w:rsidR="00E06ADD" w:rsidRPr="00946594" w14:paraId="129CED2A" w14:textId="77777777" w:rsidTr="00E06ADD">
        <w:trPr>
          <w:trHeight w:val="606"/>
        </w:trPr>
        <w:tc>
          <w:tcPr>
            <w:tcW w:w="369" w:type="pct"/>
            <w:tcBorders>
              <w:top w:val="single" w:sz="4" w:space="0" w:color="000000"/>
              <w:left w:val="single" w:sz="4" w:space="0" w:color="000000"/>
              <w:bottom w:val="single" w:sz="4" w:space="0" w:color="000000"/>
              <w:right w:val="single" w:sz="4" w:space="0" w:color="000000"/>
            </w:tcBorders>
          </w:tcPr>
          <w:p w14:paraId="1AF46A67" w14:textId="77777777" w:rsidR="00E06ADD" w:rsidRPr="00946594" w:rsidRDefault="00E06ADD" w:rsidP="00C0628A">
            <w:pPr>
              <w:pStyle w:val="ListParagraph"/>
              <w:numPr>
                <w:ilvl w:val="0"/>
                <w:numId w:val="4"/>
              </w:numPr>
              <w:rPr>
                <w:rFonts w:ascii="Times New Roman" w:hAnsi="Times New Roman" w:cs="Times New Roman"/>
                <w:szCs w:val="22"/>
                <w:lang w:val="es-PA"/>
              </w:rPr>
            </w:pPr>
          </w:p>
        </w:tc>
        <w:tc>
          <w:tcPr>
            <w:tcW w:w="874" w:type="pct"/>
            <w:tcBorders>
              <w:top w:val="single" w:sz="4" w:space="0" w:color="000000"/>
              <w:left w:val="single" w:sz="4" w:space="0" w:color="000000"/>
              <w:bottom w:val="single" w:sz="4" w:space="0" w:color="000000"/>
              <w:right w:val="single" w:sz="4" w:space="0" w:color="000000"/>
            </w:tcBorders>
          </w:tcPr>
          <w:p w14:paraId="2DA2BCF2" w14:textId="77777777" w:rsidR="00E06ADD" w:rsidRPr="00946594" w:rsidRDefault="00E06ADD" w:rsidP="00AF13B9">
            <w:pPr>
              <w:pStyle w:val="ListParagraph"/>
              <w:ind w:left="0"/>
              <w:rPr>
                <w:rFonts w:ascii="Times New Roman" w:hAnsi="Times New Roman" w:cs="Times New Roman"/>
                <w:szCs w:val="22"/>
                <w:lang w:val="es-PA"/>
              </w:rPr>
            </w:pPr>
            <w:r w:rsidRPr="00946594">
              <w:rPr>
                <w:rFonts w:ascii="Times New Roman" w:hAnsi="Times New Roman" w:cs="Times New Roman"/>
                <w:szCs w:val="22"/>
                <w:lang w:val="es-PA"/>
              </w:rPr>
              <w:t>Textiles (HS no.61)</w:t>
            </w:r>
          </w:p>
        </w:tc>
        <w:tc>
          <w:tcPr>
            <w:tcW w:w="3758" w:type="pct"/>
            <w:tcBorders>
              <w:top w:val="single" w:sz="4" w:space="0" w:color="000000"/>
              <w:left w:val="single" w:sz="4" w:space="0" w:color="000000"/>
              <w:bottom w:val="single" w:sz="4" w:space="0" w:color="000000"/>
              <w:right w:val="single" w:sz="4" w:space="0" w:color="000000"/>
            </w:tcBorders>
          </w:tcPr>
          <w:p w14:paraId="57376D59" w14:textId="77777777" w:rsidR="00E06ADD" w:rsidRPr="00946594" w:rsidRDefault="00E06ADD" w:rsidP="00AF13B9">
            <w:pPr>
              <w:pStyle w:val="ListParagraph"/>
              <w:ind w:left="0"/>
              <w:rPr>
                <w:rFonts w:ascii="Times New Roman" w:hAnsi="Times New Roman" w:cs="Times New Roman"/>
                <w:szCs w:val="22"/>
                <w:lang w:val="es-PA"/>
              </w:rPr>
            </w:pPr>
            <w:proofErr w:type="spellStart"/>
            <w:r w:rsidRPr="00946594">
              <w:rPr>
                <w:rFonts w:ascii="Times New Roman" w:hAnsi="Times New Roman" w:cs="Times New Roman"/>
                <w:szCs w:val="22"/>
                <w:lang w:val="es-PA"/>
              </w:rPr>
              <w:t>Uniforms</w:t>
            </w:r>
            <w:proofErr w:type="spellEnd"/>
            <w:r w:rsidRPr="00946594">
              <w:rPr>
                <w:rFonts w:ascii="Times New Roman" w:hAnsi="Times New Roman" w:cs="Times New Roman"/>
                <w:szCs w:val="22"/>
                <w:lang w:val="es-PA"/>
              </w:rPr>
              <w:t xml:space="preserve"> are </w:t>
            </w:r>
            <w:proofErr w:type="spellStart"/>
            <w:r w:rsidRPr="00946594">
              <w:rPr>
                <w:rFonts w:ascii="Times New Roman" w:hAnsi="Times New Roman" w:cs="Times New Roman"/>
                <w:szCs w:val="22"/>
                <w:lang w:val="es-PA"/>
              </w:rPr>
              <w:t>worn</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by</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all</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students</w:t>
            </w:r>
            <w:proofErr w:type="spellEnd"/>
            <w:r w:rsidRPr="00946594">
              <w:rPr>
                <w:rFonts w:ascii="Times New Roman" w:hAnsi="Times New Roman" w:cs="Times New Roman"/>
                <w:szCs w:val="22"/>
                <w:lang w:val="es-PA"/>
              </w:rPr>
              <w:t xml:space="preserve"> in </w:t>
            </w:r>
            <w:proofErr w:type="spellStart"/>
            <w:r w:rsidRPr="00946594">
              <w:rPr>
                <w:rFonts w:ascii="Times New Roman" w:hAnsi="Times New Roman" w:cs="Times New Roman"/>
                <w:szCs w:val="22"/>
                <w:lang w:val="es-PA"/>
              </w:rPr>
              <w:t>public</w:t>
            </w:r>
            <w:proofErr w:type="spellEnd"/>
            <w:r w:rsidRPr="00946594">
              <w:rPr>
                <w:rFonts w:ascii="Times New Roman" w:hAnsi="Times New Roman" w:cs="Times New Roman"/>
                <w:szCs w:val="22"/>
                <w:lang w:val="es-PA"/>
              </w:rPr>
              <w:t xml:space="preserve"> and </w:t>
            </w:r>
            <w:proofErr w:type="spellStart"/>
            <w:r w:rsidRPr="00946594">
              <w:rPr>
                <w:rFonts w:ascii="Times New Roman" w:hAnsi="Times New Roman" w:cs="Times New Roman"/>
                <w:szCs w:val="22"/>
                <w:lang w:val="es-PA"/>
              </w:rPr>
              <w:t>private</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schools</w:t>
            </w:r>
            <w:proofErr w:type="spellEnd"/>
            <w:r w:rsidRPr="00946594">
              <w:rPr>
                <w:rFonts w:ascii="Times New Roman" w:hAnsi="Times New Roman" w:cs="Times New Roman"/>
                <w:szCs w:val="22"/>
                <w:lang w:val="es-PA"/>
              </w:rPr>
              <w:t xml:space="preserve"> in </w:t>
            </w:r>
            <w:proofErr w:type="spellStart"/>
            <w:r w:rsidRPr="00946594">
              <w:rPr>
                <w:rFonts w:ascii="Times New Roman" w:hAnsi="Times New Roman" w:cs="Times New Roman"/>
                <w:szCs w:val="22"/>
                <w:lang w:val="es-PA"/>
              </w:rPr>
              <w:t>Panama</w:t>
            </w:r>
            <w:proofErr w:type="spellEnd"/>
            <w:r w:rsidRPr="00946594">
              <w:rPr>
                <w:rFonts w:ascii="Times New Roman" w:hAnsi="Times New Roman" w:cs="Times New Roman"/>
                <w:szCs w:val="22"/>
                <w:lang w:val="es-PA"/>
              </w:rPr>
              <w:t xml:space="preserve">, as </w:t>
            </w:r>
            <w:proofErr w:type="spellStart"/>
            <w:r w:rsidRPr="00946594">
              <w:rPr>
                <w:rFonts w:ascii="Times New Roman" w:hAnsi="Times New Roman" w:cs="Times New Roman"/>
                <w:szCs w:val="22"/>
                <w:lang w:val="es-PA"/>
              </w:rPr>
              <w:t>well</w:t>
            </w:r>
            <w:proofErr w:type="spellEnd"/>
            <w:r w:rsidRPr="00946594">
              <w:rPr>
                <w:rFonts w:ascii="Times New Roman" w:hAnsi="Times New Roman" w:cs="Times New Roman"/>
                <w:szCs w:val="22"/>
                <w:lang w:val="es-PA"/>
              </w:rPr>
              <w:t xml:space="preserve"> as </w:t>
            </w:r>
            <w:proofErr w:type="spellStart"/>
            <w:r w:rsidRPr="00946594">
              <w:rPr>
                <w:rFonts w:ascii="Times New Roman" w:hAnsi="Times New Roman" w:cs="Times New Roman"/>
                <w:szCs w:val="22"/>
                <w:lang w:val="es-PA"/>
              </w:rPr>
              <w:t>the</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majority</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of</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employees</w:t>
            </w:r>
            <w:proofErr w:type="spellEnd"/>
            <w:r w:rsidRPr="00946594">
              <w:rPr>
                <w:rFonts w:ascii="Times New Roman" w:hAnsi="Times New Roman" w:cs="Times New Roman"/>
                <w:szCs w:val="22"/>
                <w:lang w:val="es-PA"/>
              </w:rPr>
              <w:t xml:space="preserve"> in </w:t>
            </w:r>
            <w:proofErr w:type="spellStart"/>
            <w:r w:rsidRPr="00946594">
              <w:rPr>
                <w:rFonts w:ascii="Times New Roman" w:hAnsi="Times New Roman" w:cs="Times New Roman"/>
                <w:szCs w:val="22"/>
                <w:lang w:val="es-PA"/>
              </w:rPr>
              <w:t>corporations</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such</w:t>
            </w:r>
            <w:proofErr w:type="spellEnd"/>
            <w:r w:rsidRPr="00946594">
              <w:rPr>
                <w:rFonts w:ascii="Times New Roman" w:hAnsi="Times New Roman" w:cs="Times New Roman"/>
                <w:szCs w:val="22"/>
                <w:lang w:val="es-PA"/>
              </w:rPr>
              <w:t xml:space="preserve"> as </w:t>
            </w:r>
            <w:proofErr w:type="spellStart"/>
            <w:r w:rsidRPr="00946594">
              <w:rPr>
                <w:rFonts w:ascii="Times New Roman" w:hAnsi="Times New Roman" w:cs="Times New Roman"/>
                <w:szCs w:val="22"/>
                <w:lang w:val="es-PA"/>
              </w:rPr>
              <w:t>banks</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insurance</w:t>
            </w:r>
            <w:proofErr w:type="spellEnd"/>
            <w:r w:rsidRPr="00946594">
              <w:rPr>
                <w:rFonts w:ascii="Times New Roman" w:hAnsi="Times New Roman" w:cs="Times New Roman"/>
                <w:szCs w:val="22"/>
                <w:lang w:val="es-PA"/>
              </w:rPr>
              <w:t xml:space="preserve">, and </w:t>
            </w:r>
            <w:proofErr w:type="spellStart"/>
            <w:r w:rsidRPr="00946594">
              <w:rPr>
                <w:rFonts w:ascii="Times New Roman" w:hAnsi="Times New Roman" w:cs="Times New Roman"/>
                <w:szCs w:val="22"/>
                <w:lang w:val="es-PA"/>
              </w:rPr>
              <w:t>airlines</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such</w:t>
            </w:r>
            <w:proofErr w:type="spellEnd"/>
            <w:r w:rsidRPr="00946594">
              <w:rPr>
                <w:rFonts w:ascii="Times New Roman" w:hAnsi="Times New Roman" w:cs="Times New Roman"/>
                <w:szCs w:val="22"/>
                <w:lang w:val="es-PA"/>
              </w:rPr>
              <w:t xml:space="preserve"> as Copa. As a </w:t>
            </w:r>
            <w:proofErr w:type="spellStart"/>
            <w:r w:rsidRPr="00946594">
              <w:rPr>
                <w:rFonts w:ascii="Times New Roman" w:hAnsi="Times New Roman" w:cs="Times New Roman"/>
                <w:szCs w:val="22"/>
                <w:lang w:val="es-PA"/>
              </w:rPr>
              <w:t>result</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the</w:t>
            </w:r>
            <w:proofErr w:type="spellEnd"/>
            <w:r w:rsidRPr="00946594">
              <w:rPr>
                <w:rFonts w:ascii="Times New Roman" w:hAnsi="Times New Roman" w:cs="Times New Roman"/>
                <w:szCs w:val="22"/>
                <w:lang w:val="es-PA"/>
              </w:rPr>
              <w:t xml:space="preserve"> raw material </w:t>
            </w:r>
            <w:proofErr w:type="spellStart"/>
            <w:r w:rsidRPr="00946594">
              <w:rPr>
                <w:rFonts w:ascii="Times New Roman" w:hAnsi="Times New Roman" w:cs="Times New Roman"/>
                <w:szCs w:val="22"/>
                <w:lang w:val="es-PA"/>
              </w:rPr>
              <w:t>is</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critical</w:t>
            </w:r>
            <w:proofErr w:type="spellEnd"/>
            <w:r w:rsidRPr="00946594">
              <w:rPr>
                <w:rFonts w:ascii="Times New Roman" w:hAnsi="Times New Roman" w:cs="Times New Roman"/>
                <w:szCs w:val="22"/>
                <w:lang w:val="es-PA"/>
              </w:rPr>
              <w:t xml:space="preserve">, and </w:t>
            </w:r>
            <w:proofErr w:type="spellStart"/>
            <w:r w:rsidRPr="00946594">
              <w:rPr>
                <w:rFonts w:ascii="Times New Roman" w:hAnsi="Times New Roman" w:cs="Times New Roman"/>
                <w:szCs w:val="22"/>
                <w:lang w:val="es-PA"/>
              </w:rPr>
              <w:t>the</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best</w:t>
            </w:r>
            <w:proofErr w:type="spellEnd"/>
            <w:r w:rsidRPr="00946594">
              <w:rPr>
                <w:rFonts w:ascii="Times New Roman" w:hAnsi="Times New Roman" w:cs="Times New Roman"/>
                <w:szCs w:val="22"/>
                <w:lang w:val="es-PA"/>
              </w:rPr>
              <w:t xml:space="preserve"> </w:t>
            </w:r>
            <w:proofErr w:type="spellStart"/>
            <w:r w:rsidRPr="00946594">
              <w:rPr>
                <w:rFonts w:ascii="Times New Roman" w:hAnsi="Times New Roman" w:cs="Times New Roman"/>
                <w:szCs w:val="22"/>
                <w:lang w:val="es-PA"/>
              </w:rPr>
              <w:t>quality</w:t>
            </w:r>
            <w:proofErr w:type="spellEnd"/>
            <w:r w:rsidRPr="00946594">
              <w:rPr>
                <w:rFonts w:ascii="Times New Roman" w:hAnsi="Times New Roman" w:cs="Times New Roman"/>
                <w:szCs w:val="22"/>
                <w:lang w:val="es-PA"/>
              </w:rPr>
              <w:t xml:space="preserve"> comes </w:t>
            </w:r>
            <w:proofErr w:type="spellStart"/>
            <w:r w:rsidRPr="00946594">
              <w:rPr>
                <w:rFonts w:ascii="Times New Roman" w:hAnsi="Times New Roman" w:cs="Times New Roman"/>
                <w:szCs w:val="22"/>
                <w:lang w:val="es-PA"/>
              </w:rPr>
              <w:t>from</w:t>
            </w:r>
            <w:proofErr w:type="spellEnd"/>
            <w:r w:rsidRPr="00946594">
              <w:rPr>
                <w:rFonts w:ascii="Times New Roman" w:hAnsi="Times New Roman" w:cs="Times New Roman"/>
                <w:szCs w:val="22"/>
                <w:lang w:val="es-PA"/>
              </w:rPr>
              <w:t xml:space="preserve"> India.</w:t>
            </w:r>
          </w:p>
        </w:tc>
      </w:tr>
    </w:tbl>
    <w:p w14:paraId="63828F3D" w14:textId="77777777" w:rsidR="007A7438" w:rsidRPr="00B97214" w:rsidRDefault="007A7438" w:rsidP="007A7438">
      <w:pPr>
        <w:shd w:val="clear" w:color="auto" w:fill="FFFFFF"/>
        <w:spacing w:after="0" w:line="240" w:lineRule="auto"/>
        <w:jc w:val="both"/>
        <w:rPr>
          <w:rFonts w:ascii="Times New Roman" w:hAnsi="Times New Roman" w:cs="Times New Roman"/>
          <w:sz w:val="24"/>
          <w:szCs w:val="24"/>
        </w:rPr>
      </w:pPr>
    </w:p>
    <w:p w14:paraId="22BDFA38" w14:textId="77777777" w:rsidR="007A7438" w:rsidRDefault="007A7438" w:rsidP="007A7438">
      <w:pPr>
        <w:pStyle w:val="ListParagraph"/>
        <w:ind w:left="426"/>
        <w:rPr>
          <w:rFonts w:ascii="Times New Roman" w:hAnsi="Times New Roman" w:cs="Times New Roman"/>
          <w:sz w:val="24"/>
          <w:szCs w:val="24"/>
        </w:rPr>
      </w:pPr>
    </w:p>
    <w:p w14:paraId="6D34EEC3" w14:textId="77777777" w:rsidR="007A7438" w:rsidRDefault="007A7438" w:rsidP="007A7438">
      <w:pPr>
        <w:pStyle w:val="ListParagraph"/>
        <w:numPr>
          <w:ilvl w:val="0"/>
          <w:numId w:val="2"/>
        </w:numPr>
        <w:ind w:left="426"/>
        <w:rPr>
          <w:rFonts w:ascii="Times New Roman" w:hAnsi="Times New Roman" w:cs="Times New Roman"/>
          <w:sz w:val="24"/>
          <w:szCs w:val="24"/>
        </w:rPr>
      </w:pPr>
      <w:r w:rsidRPr="00B97214">
        <w:rPr>
          <w:rFonts w:ascii="Times New Roman" w:hAnsi="Times New Roman" w:cs="Times New Roman"/>
          <w:sz w:val="24"/>
          <w:szCs w:val="24"/>
        </w:rPr>
        <w:t xml:space="preserve">Potential Products of Imports from India to </w:t>
      </w:r>
      <w:r w:rsidR="00C0628A">
        <w:rPr>
          <w:rFonts w:ascii="Times New Roman" w:hAnsi="Times New Roman" w:cs="Times New Roman"/>
          <w:sz w:val="24"/>
          <w:szCs w:val="24"/>
        </w:rPr>
        <w:t>Costa Rica</w:t>
      </w:r>
    </w:p>
    <w:p w14:paraId="22B8A66D" w14:textId="77777777" w:rsidR="00C0628A" w:rsidRPr="00B97214" w:rsidRDefault="00C0628A" w:rsidP="00C0628A">
      <w:pPr>
        <w:pStyle w:val="ListParagraph"/>
        <w:ind w:left="426"/>
        <w:rPr>
          <w:rFonts w:ascii="Times New Roman" w:hAnsi="Times New Roman" w:cs="Times New Roman"/>
          <w:sz w:val="24"/>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837"/>
        <w:gridCol w:w="1198"/>
        <w:gridCol w:w="6985"/>
      </w:tblGrid>
      <w:tr w:rsidR="00E06ADD" w:rsidRPr="00946594" w14:paraId="41904027" w14:textId="77777777" w:rsidTr="00E06ADD">
        <w:tc>
          <w:tcPr>
            <w:tcW w:w="547" w:type="pct"/>
            <w:tcBorders>
              <w:top w:val="single" w:sz="2" w:space="0" w:color="000000"/>
              <w:left w:val="single" w:sz="2" w:space="0" w:color="000000"/>
              <w:bottom w:val="single" w:sz="2" w:space="0" w:color="000000"/>
            </w:tcBorders>
          </w:tcPr>
          <w:p w14:paraId="20D5798B"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S.</w:t>
            </w:r>
          </w:p>
          <w:p w14:paraId="38A48A16"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No.</w:t>
            </w:r>
          </w:p>
        </w:tc>
        <w:tc>
          <w:tcPr>
            <w:tcW w:w="498" w:type="pct"/>
            <w:tcBorders>
              <w:top w:val="single" w:sz="2" w:space="0" w:color="000000"/>
              <w:left w:val="single" w:sz="2" w:space="0" w:color="000000"/>
              <w:bottom w:val="single" w:sz="2" w:space="0" w:color="000000"/>
            </w:tcBorders>
          </w:tcPr>
          <w:p w14:paraId="1B523780"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Description</w:t>
            </w:r>
          </w:p>
        </w:tc>
        <w:tc>
          <w:tcPr>
            <w:tcW w:w="3955" w:type="pct"/>
            <w:tcBorders>
              <w:top w:val="single" w:sz="2" w:space="0" w:color="000000"/>
              <w:left w:val="single" w:sz="2" w:space="0" w:color="000000"/>
              <w:bottom w:val="single" w:sz="2" w:space="0" w:color="000000"/>
              <w:right w:val="single" w:sz="2" w:space="0" w:color="000000"/>
            </w:tcBorders>
          </w:tcPr>
          <w:p w14:paraId="3C27E43F"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Rationale</w:t>
            </w:r>
          </w:p>
          <w:p w14:paraId="616C07F2" w14:textId="77777777" w:rsidR="00E06ADD" w:rsidRPr="00946594" w:rsidRDefault="00E06ADD" w:rsidP="00AF13B9">
            <w:pPr>
              <w:widowControl w:val="0"/>
              <w:spacing w:after="0" w:line="240" w:lineRule="auto"/>
              <w:jc w:val="center"/>
              <w:rPr>
                <w:rFonts w:ascii="Times New Roman" w:hAnsi="Times New Roman" w:cs="Times New Roman"/>
                <w:b/>
                <w:szCs w:val="22"/>
              </w:rPr>
            </w:pPr>
          </w:p>
        </w:tc>
      </w:tr>
      <w:tr w:rsidR="00E06ADD" w:rsidRPr="00946594" w14:paraId="5F04C756" w14:textId="77777777" w:rsidTr="00E06ADD">
        <w:tc>
          <w:tcPr>
            <w:tcW w:w="547" w:type="pct"/>
            <w:tcBorders>
              <w:left w:val="single" w:sz="2" w:space="0" w:color="000000"/>
              <w:bottom w:val="single" w:sz="2" w:space="0" w:color="000000"/>
            </w:tcBorders>
          </w:tcPr>
          <w:p w14:paraId="5EE3C423" w14:textId="77777777" w:rsidR="00E06ADD" w:rsidRPr="00946594" w:rsidRDefault="00E06ADD" w:rsidP="00C0628A">
            <w:pPr>
              <w:pStyle w:val="ListParagraph"/>
              <w:widowControl w:val="0"/>
              <w:numPr>
                <w:ilvl w:val="0"/>
                <w:numId w:val="5"/>
              </w:numPr>
              <w:suppressAutoHyphens/>
              <w:overflowPunct w:val="0"/>
              <w:spacing w:after="0" w:line="240" w:lineRule="auto"/>
              <w:jc w:val="center"/>
              <w:rPr>
                <w:rFonts w:ascii="Times New Roman" w:hAnsi="Times New Roman" w:cs="Times New Roman"/>
                <w:szCs w:val="22"/>
                <w:lang w:val="en-US"/>
              </w:rPr>
            </w:pPr>
          </w:p>
        </w:tc>
        <w:tc>
          <w:tcPr>
            <w:tcW w:w="498" w:type="pct"/>
            <w:tcBorders>
              <w:left w:val="single" w:sz="2" w:space="0" w:color="000000"/>
              <w:bottom w:val="single" w:sz="2" w:space="0" w:color="000000"/>
            </w:tcBorders>
          </w:tcPr>
          <w:p w14:paraId="62E85E9C" w14:textId="77777777" w:rsidR="00E06ADD" w:rsidRPr="00946594" w:rsidRDefault="00E06ADD" w:rsidP="00AF13B9">
            <w:pPr>
              <w:widowControl w:val="0"/>
              <w:spacing w:after="0" w:line="240" w:lineRule="auto"/>
              <w:jc w:val="both"/>
              <w:rPr>
                <w:rFonts w:ascii="Times New Roman" w:hAnsi="Times New Roman" w:cs="Times New Roman"/>
                <w:szCs w:val="22"/>
              </w:rPr>
            </w:pPr>
            <w:proofErr w:type="gramStart"/>
            <w:r w:rsidRPr="00946594">
              <w:rPr>
                <w:rFonts w:ascii="Times New Roman" w:hAnsi="Times New Roman" w:cs="Times New Roman"/>
                <w:szCs w:val="22"/>
              </w:rPr>
              <w:t>Articles of Apparel and clothing accessories,</w:t>
            </w:r>
            <w:proofErr w:type="gramEnd"/>
            <w:r w:rsidRPr="00946594">
              <w:rPr>
                <w:rFonts w:ascii="Times New Roman" w:hAnsi="Times New Roman" w:cs="Times New Roman"/>
                <w:szCs w:val="22"/>
              </w:rPr>
              <w:t xml:space="preserve"> knitted or crocheted.</w:t>
            </w:r>
          </w:p>
          <w:p w14:paraId="07827618" w14:textId="77777777" w:rsidR="00E06ADD" w:rsidRPr="00946594" w:rsidRDefault="00E06ADD" w:rsidP="00AF13B9">
            <w:pPr>
              <w:widowControl w:val="0"/>
              <w:spacing w:after="0" w:line="240" w:lineRule="auto"/>
              <w:jc w:val="both"/>
              <w:rPr>
                <w:rFonts w:ascii="Times New Roman" w:hAnsi="Times New Roman" w:cs="Times New Roman"/>
                <w:szCs w:val="22"/>
              </w:rPr>
            </w:pPr>
            <w:r w:rsidRPr="00946594">
              <w:rPr>
                <w:rFonts w:ascii="Times New Roman" w:hAnsi="Times New Roman" w:cs="Times New Roman"/>
                <w:szCs w:val="22"/>
              </w:rPr>
              <w:t>Hs Code. 61</w:t>
            </w:r>
          </w:p>
          <w:p w14:paraId="32F92E04" w14:textId="77777777" w:rsidR="00E06ADD" w:rsidRPr="00946594" w:rsidRDefault="00E06ADD" w:rsidP="00AF13B9">
            <w:pPr>
              <w:widowControl w:val="0"/>
              <w:spacing w:after="0" w:line="240" w:lineRule="auto"/>
              <w:jc w:val="both"/>
              <w:rPr>
                <w:rFonts w:ascii="Times New Roman" w:hAnsi="Times New Roman" w:cs="Times New Roman"/>
                <w:color w:val="333333"/>
                <w:szCs w:val="22"/>
              </w:rPr>
            </w:pPr>
          </w:p>
        </w:tc>
        <w:tc>
          <w:tcPr>
            <w:tcW w:w="3955" w:type="pct"/>
            <w:tcBorders>
              <w:left w:val="single" w:sz="2" w:space="0" w:color="000000"/>
              <w:bottom w:val="single" w:sz="2" w:space="0" w:color="000000"/>
              <w:right w:val="single" w:sz="2" w:space="0" w:color="000000"/>
            </w:tcBorders>
          </w:tcPr>
          <w:p w14:paraId="1C672B3E" w14:textId="77777777" w:rsidR="00E06ADD" w:rsidRPr="00946594" w:rsidRDefault="00E06ADD" w:rsidP="00AF13B9">
            <w:pPr>
              <w:widowControl w:val="0"/>
              <w:spacing w:after="0" w:line="240" w:lineRule="auto"/>
              <w:jc w:val="both"/>
              <w:rPr>
                <w:rFonts w:ascii="Times New Roman" w:hAnsi="Times New Roman" w:cs="Times New Roman"/>
                <w:color w:val="000000"/>
                <w:szCs w:val="22"/>
              </w:rPr>
            </w:pPr>
            <w:r w:rsidRPr="00946594">
              <w:rPr>
                <w:rFonts w:ascii="Times New Roman" w:hAnsi="Times New Roman" w:cs="Times New Roman"/>
                <w:color w:val="000000"/>
                <w:szCs w:val="22"/>
              </w:rPr>
              <w:t>Costa Rica’s Economy has been increasing over the past years which means that all retail stores have been picking up sales. The Garment industry is heavily growing that many companies have now decided to open up in Costa Rica. They have started developing big and luxurious malls and stores to promote tourism to. India has a huge garment and textile sector which will be of good interest for them to trade with Costa Rica.</w:t>
            </w:r>
          </w:p>
          <w:p w14:paraId="3CF2B08E" w14:textId="77777777" w:rsidR="00E06ADD" w:rsidRPr="00946594" w:rsidRDefault="00E06ADD" w:rsidP="00AF13B9">
            <w:pPr>
              <w:widowControl w:val="0"/>
              <w:spacing w:after="0" w:line="240" w:lineRule="auto"/>
              <w:jc w:val="both"/>
              <w:rPr>
                <w:rFonts w:ascii="Times New Roman" w:hAnsi="Times New Roman" w:cs="Times New Roman"/>
                <w:color w:val="000000"/>
                <w:szCs w:val="22"/>
              </w:rPr>
            </w:pPr>
            <w:r w:rsidRPr="00946594">
              <w:rPr>
                <w:rFonts w:ascii="Times New Roman" w:hAnsi="Times New Roman" w:cs="Times New Roman"/>
                <w:color w:val="000000"/>
                <w:szCs w:val="22"/>
              </w:rPr>
              <w:t>Costa Rica. Textile and clothing sector import contribution: USD $ 564.03 M</w:t>
            </w:r>
          </w:p>
        </w:tc>
      </w:tr>
    </w:tbl>
    <w:p w14:paraId="5D1F0ED8" w14:textId="77777777" w:rsidR="007A7438" w:rsidRPr="00B97214" w:rsidRDefault="007A7438" w:rsidP="007A7438">
      <w:pPr>
        <w:rPr>
          <w:rFonts w:ascii="Times New Roman" w:hAnsi="Times New Roman" w:cs="Times New Roman"/>
          <w:sz w:val="24"/>
          <w:szCs w:val="24"/>
        </w:rPr>
      </w:pPr>
    </w:p>
    <w:p w14:paraId="0B895AE6" w14:textId="77777777" w:rsidR="007A7438" w:rsidRPr="00B97214" w:rsidRDefault="007A7438" w:rsidP="007A7438">
      <w:pPr>
        <w:rPr>
          <w:rFonts w:ascii="Times New Roman" w:hAnsi="Times New Roman" w:cs="Times New Roman"/>
          <w:sz w:val="24"/>
          <w:szCs w:val="24"/>
        </w:rPr>
      </w:pPr>
    </w:p>
    <w:p w14:paraId="2F70E8A5" w14:textId="77777777" w:rsidR="007A7438" w:rsidRPr="00B97214" w:rsidRDefault="007A7438" w:rsidP="007A7438">
      <w:pPr>
        <w:pStyle w:val="ListParagraph"/>
        <w:numPr>
          <w:ilvl w:val="0"/>
          <w:numId w:val="2"/>
        </w:numPr>
        <w:shd w:val="clear" w:color="auto" w:fill="FFFFFF"/>
        <w:spacing w:after="0" w:line="240" w:lineRule="auto"/>
        <w:ind w:left="426"/>
        <w:jc w:val="both"/>
        <w:rPr>
          <w:rFonts w:ascii="Times New Roman" w:hAnsi="Times New Roman" w:cs="Times New Roman"/>
          <w:sz w:val="24"/>
          <w:szCs w:val="24"/>
        </w:rPr>
      </w:pPr>
      <w:r w:rsidRPr="00B97214">
        <w:rPr>
          <w:rFonts w:ascii="Times New Roman" w:hAnsi="Times New Roman" w:cs="Times New Roman"/>
          <w:sz w:val="24"/>
          <w:szCs w:val="24"/>
        </w:rPr>
        <w:t xml:space="preserve">Potential products </w:t>
      </w:r>
      <w:r w:rsidRPr="007A7438">
        <w:rPr>
          <w:rFonts w:ascii="Times New Roman" w:eastAsia="Arial" w:hAnsi="Times New Roman" w:cs="Times New Roman"/>
          <w:b/>
          <w:sz w:val="24"/>
          <w:szCs w:val="24"/>
        </w:rPr>
        <w:t>of</w:t>
      </w:r>
      <w:r w:rsidRPr="00B97214">
        <w:rPr>
          <w:rFonts w:ascii="Times New Roman" w:hAnsi="Times New Roman" w:cs="Times New Roman"/>
          <w:sz w:val="24"/>
          <w:szCs w:val="24"/>
        </w:rPr>
        <w:t xml:space="preserve"> imports from India to </w:t>
      </w:r>
      <w:r w:rsidR="00C0628A">
        <w:rPr>
          <w:rFonts w:ascii="Times New Roman" w:hAnsi="Times New Roman" w:cs="Times New Roman"/>
          <w:sz w:val="24"/>
          <w:szCs w:val="24"/>
        </w:rPr>
        <w:t>Nicaragua</w:t>
      </w:r>
    </w:p>
    <w:p w14:paraId="1999D989" w14:textId="77777777" w:rsidR="007A7438" w:rsidRPr="00B97214" w:rsidRDefault="007A7438" w:rsidP="007A7438">
      <w:pPr>
        <w:rPr>
          <w:rFonts w:ascii="Times New Roman" w:hAnsi="Times New Roman" w:cs="Times New Roman"/>
          <w:sz w:val="24"/>
          <w:szCs w:val="24"/>
        </w:rPr>
      </w:pPr>
    </w:p>
    <w:tbl>
      <w:tblPr>
        <w:tblW w:w="4987" w:type="pct"/>
        <w:tblCellMar>
          <w:top w:w="55" w:type="dxa"/>
          <w:left w:w="55" w:type="dxa"/>
          <w:bottom w:w="55" w:type="dxa"/>
          <w:right w:w="55" w:type="dxa"/>
        </w:tblCellMar>
        <w:tblLook w:val="04A0" w:firstRow="1" w:lastRow="0" w:firstColumn="1" w:lastColumn="0" w:noHBand="0" w:noVBand="1"/>
      </w:tblPr>
      <w:tblGrid>
        <w:gridCol w:w="690"/>
        <w:gridCol w:w="1467"/>
        <w:gridCol w:w="6840"/>
      </w:tblGrid>
      <w:tr w:rsidR="00E06ADD" w:rsidRPr="00946594" w14:paraId="15244987" w14:textId="77777777" w:rsidTr="00E06ADD">
        <w:tc>
          <w:tcPr>
            <w:tcW w:w="384" w:type="pct"/>
            <w:tcBorders>
              <w:top w:val="single" w:sz="2" w:space="0" w:color="000000"/>
              <w:left w:val="single" w:sz="2" w:space="0" w:color="000000"/>
              <w:bottom w:val="single" w:sz="2" w:space="0" w:color="000000"/>
            </w:tcBorders>
          </w:tcPr>
          <w:p w14:paraId="3E3B1D35"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S.</w:t>
            </w:r>
          </w:p>
          <w:p w14:paraId="7CDC5C2F"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No</w:t>
            </w:r>
          </w:p>
        </w:tc>
        <w:tc>
          <w:tcPr>
            <w:tcW w:w="815" w:type="pct"/>
            <w:tcBorders>
              <w:top w:val="single" w:sz="2" w:space="0" w:color="000000"/>
              <w:left w:val="single" w:sz="2" w:space="0" w:color="000000"/>
              <w:bottom w:val="single" w:sz="2" w:space="0" w:color="000000"/>
            </w:tcBorders>
          </w:tcPr>
          <w:p w14:paraId="2CC9606D" w14:textId="77777777" w:rsidR="00E06ADD" w:rsidRPr="00946594" w:rsidRDefault="00E06ADD" w:rsidP="00AF13B9">
            <w:pPr>
              <w:widowControl w:val="0"/>
              <w:spacing w:after="0" w:line="240" w:lineRule="auto"/>
              <w:jc w:val="center"/>
              <w:rPr>
                <w:rFonts w:ascii="Times New Roman" w:hAnsi="Times New Roman" w:cs="Times New Roman"/>
                <w:b/>
                <w:szCs w:val="22"/>
              </w:rPr>
            </w:pPr>
            <w:r w:rsidRPr="00946594">
              <w:rPr>
                <w:rFonts w:ascii="Times New Roman" w:hAnsi="Times New Roman" w:cs="Times New Roman"/>
                <w:b/>
                <w:szCs w:val="22"/>
              </w:rPr>
              <w:t>Description</w:t>
            </w:r>
          </w:p>
        </w:tc>
        <w:tc>
          <w:tcPr>
            <w:tcW w:w="3801" w:type="pct"/>
            <w:tcBorders>
              <w:top w:val="single" w:sz="2" w:space="0" w:color="000000"/>
              <w:left w:val="single" w:sz="2" w:space="0" w:color="000000"/>
              <w:bottom w:val="single" w:sz="2" w:space="0" w:color="000000"/>
              <w:right w:val="single" w:sz="2" w:space="0" w:color="000000"/>
            </w:tcBorders>
          </w:tcPr>
          <w:p w14:paraId="4484F80F" w14:textId="77777777" w:rsidR="00E06ADD" w:rsidRPr="00946594" w:rsidRDefault="00E06ADD" w:rsidP="00AF13B9">
            <w:pPr>
              <w:widowControl w:val="0"/>
              <w:spacing w:after="0" w:line="240" w:lineRule="auto"/>
              <w:jc w:val="both"/>
              <w:rPr>
                <w:rFonts w:ascii="Times New Roman" w:hAnsi="Times New Roman" w:cs="Times New Roman"/>
                <w:b/>
                <w:szCs w:val="22"/>
              </w:rPr>
            </w:pPr>
            <w:r w:rsidRPr="00946594">
              <w:rPr>
                <w:rFonts w:ascii="Times New Roman" w:hAnsi="Times New Roman" w:cs="Times New Roman"/>
                <w:b/>
                <w:szCs w:val="22"/>
              </w:rPr>
              <w:t>Rationale</w:t>
            </w:r>
          </w:p>
          <w:p w14:paraId="3C2D35B6" w14:textId="77777777" w:rsidR="00E06ADD" w:rsidRPr="00946594" w:rsidRDefault="00E06ADD" w:rsidP="00AF13B9">
            <w:pPr>
              <w:widowControl w:val="0"/>
              <w:spacing w:after="0" w:line="240" w:lineRule="auto"/>
              <w:jc w:val="both"/>
              <w:rPr>
                <w:rFonts w:ascii="Times New Roman" w:hAnsi="Times New Roman" w:cs="Times New Roman"/>
                <w:b/>
                <w:szCs w:val="22"/>
              </w:rPr>
            </w:pPr>
          </w:p>
        </w:tc>
      </w:tr>
      <w:tr w:rsidR="00E06ADD" w:rsidRPr="00946594" w14:paraId="1E926C59" w14:textId="77777777" w:rsidTr="00E06ADD">
        <w:tc>
          <w:tcPr>
            <w:tcW w:w="384" w:type="pct"/>
            <w:tcBorders>
              <w:left w:val="single" w:sz="2" w:space="0" w:color="000000"/>
              <w:bottom w:val="single" w:sz="2" w:space="0" w:color="000000"/>
            </w:tcBorders>
          </w:tcPr>
          <w:p w14:paraId="4BB52DCB" w14:textId="72704E29" w:rsidR="00E06ADD" w:rsidRPr="00946594" w:rsidRDefault="00E06ADD" w:rsidP="00AF13B9">
            <w:pPr>
              <w:widowControl w:val="0"/>
              <w:spacing w:after="0" w:line="240" w:lineRule="auto"/>
              <w:jc w:val="center"/>
              <w:rPr>
                <w:rFonts w:ascii="Times New Roman" w:hAnsi="Times New Roman" w:cs="Times New Roman"/>
                <w:szCs w:val="22"/>
                <w:lang w:val="en-US"/>
              </w:rPr>
            </w:pPr>
            <w:r>
              <w:rPr>
                <w:rFonts w:ascii="Times New Roman" w:eastAsia="Calibri" w:hAnsi="Times New Roman" w:cs="Times New Roman"/>
                <w:szCs w:val="22"/>
                <w:lang w:val="en-US" w:bidi="ar-SA"/>
              </w:rPr>
              <w:t>1.</w:t>
            </w:r>
            <w:r w:rsidRPr="00946594">
              <w:rPr>
                <w:rFonts w:ascii="Times New Roman" w:eastAsia="Calibri" w:hAnsi="Times New Roman" w:cs="Times New Roman"/>
                <w:szCs w:val="22"/>
                <w:lang w:val="en-US" w:bidi="ar-SA"/>
              </w:rPr>
              <w:t xml:space="preserve"> </w:t>
            </w:r>
          </w:p>
        </w:tc>
        <w:tc>
          <w:tcPr>
            <w:tcW w:w="815" w:type="pct"/>
            <w:tcBorders>
              <w:left w:val="single" w:sz="2" w:space="0" w:color="000000"/>
              <w:bottom w:val="single" w:sz="2" w:space="0" w:color="000000"/>
            </w:tcBorders>
          </w:tcPr>
          <w:p w14:paraId="00AA9167" w14:textId="77777777" w:rsidR="00E06ADD" w:rsidRPr="00946594" w:rsidRDefault="00E06ADD" w:rsidP="00AF13B9">
            <w:pPr>
              <w:widowControl w:val="0"/>
              <w:spacing w:after="0" w:line="240" w:lineRule="auto"/>
              <w:rPr>
                <w:rFonts w:ascii="Times New Roman" w:hAnsi="Times New Roman" w:cs="Times New Roman"/>
                <w:szCs w:val="22"/>
                <w:lang w:val="en-US"/>
              </w:rPr>
            </w:pPr>
            <w:r w:rsidRPr="00946594">
              <w:rPr>
                <w:rFonts w:ascii="Times New Roman" w:hAnsi="Times New Roman" w:cs="Times New Roman"/>
                <w:szCs w:val="22"/>
                <w:lang w:val="en-US" w:bidi="ar-SA"/>
              </w:rPr>
              <w:t>Cotton HS No. 52</w:t>
            </w:r>
          </w:p>
        </w:tc>
        <w:tc>
          <w:tcPr>
            <w:tcW w:w="3801" w:type="pct"/>
            <w:tcBorders>
              <w:left w:val="single" w:sz="2" w:space="0" w:color="000000"/>
              <w:bottom w:val="single" w:sz="2" w:space="0" w:color="000000"/>
              <w:right w:val="single" w:sz="2" w:space="0" w:color="000000"/>
            </w:tcBorders>
          </w:tcPr>
          <w:p w14:paraId="2A98C8ED" w14:textId="77777777" w:rsidR="00E06ADD" w:rsidRPr="00946594" w:rsidRDefault="00E06ADD" w:rsidP="00AF13B9">
            <w:pPr>
              <w:pStyle w:val="BodyText"/>
              <w:widowControl w:val="0"/>
              <w:spacing w:after="0" w:line="240" w:lineRule="auto"/>
              <w:jc w:val="both"/>
              <w:rPr>
                <w:rFonts w:ascii="Times New Roman" w:hAnsi="Times New Roman" w:cs="Times New Roman"/>
                <w:lang w:val="en-US"/>
              </w:rPr>
            </w:pPr>
            <w:r w:rsidRPr="00946594">
              <w:rPr>
                <w:rFonts w:ascii="Times New Roman" w:hAnsi="Times New Roman" w:cs="Times New Roman"/>
                <w:color w:val="1B1B1B"/>
                <w:lang w:val="en-US"/>
              </w:rPr>
              <w:t xml:space="preserve">Nicaragua has a rally strategic location, apart from that it counts with a very strong and productive labor force, new and attractive investment opportunities for investors and generous fiscal incentives. Now, India is amidst the world’s largest and stronger producer of textiles and apparel. 5% of the </w:t>
            </w:r>
            <w:proofErr w:type="spellStart"/>
            <w:r w:rsidRPr="00946594">
              <w:rPr>
                <w:rFonts w:ascii="Times New Roman" w:hAnsi="Times New Roman" w:cs="Times New Roman"/>
                <w:color w:val="1B1B1B"/>
                <w:lang w:val="en-US"/>
              </w:rPr>
              <w:t>countries</w:t>
            </w:r>
            <w:proofErr w:type="spellEnd"/>
            <w:r w:rsidRPr="00946594">
              <w:rPr>
                <w:rFonts w:ascii="Times New Roman" w:hAnsi="Times New Roman" w:cs="Times New Roman"/>
                <w:color w:val="1B1B1B"/>
                <w:lang w:val="en-US"/>
              </w:rPr>
              <w:t xml:space="preserve"> GDP comes from textiles and apparel, </w:t>
            </w:r>
            <w:r w:rsidRPr="00946594">
              <w:rPr>
                <w:rFonts w:ascii="Times New Roman" w:hAnsi="Times New Roman" w:cs="Times New Roman"/>
                <w:color w:val="202124"/>
                <w:lang w:val="en-US"/>
              </w:rPr>
              <w:t xml:space="preserve">7% of industry output in value terms, and 12% of the country's export earnings. India is the 6th largest exporter of textiles and apparel in the world. Nicaragua has the Maquilas which is the economic sector that focuses in manufacture </w:t>
            </w:r>
            <w:bookmarkStart w:id="0" w:name="tw-target-text1"/>
            <w:bookmarkEnd w:id="0"/>
            <w:r w:rsidRPr="00946594">
              <w:rPr>
                <w:rFonts w:ascii="Times New Roman" w:hAnsi="Times New Roman" w:cs="Times New Roman"/>
                <w:color w:val="202124"/>
                <w:lang w:val="en-US"/>
              </w:rPr>
              <w:t>of fibers, whether synthetic or natural, as well as fabrics and yarns, among other processes such as printing, maquila, etc.</w:t>
            </w:r>
          </w:p>
        </w:tc>
      </w:tr>
    </w:tbl>
    <w:p w14:paraId="7D2FE2F6" w14:textId="77777777" w:rsidR="00C33BA2" w:rsidRDefault="00C33BA2"/>
    <w:p w14:paraId="3122FC4B" w14:textId="77777777" w:rsidR="007A7438" w:rsidRDefault="007A7438"/>
    <w:p w14:paraId="263585B7" w14:textId="77777777" w:rsidR="007A7438" w:rsidRDefault="007A7438" w:rsidP="007A7438">
      <w:pPr>
        <w:jc w:val="center"/>
      </w:pPr>
      <w:r>
        <w:t>***</w:t>
      </w:r>
    </w:p>
    <w:sectPr w:rsidR="007A7438" w:rsidSect="007A7438">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F5"/>
    <w:multiLevelType w:val="hybridMultilevel"/>
    <w:tmpl w:val="4998997E"/>
    <w:lvl w:ilvl="0" w:tplc="A5C60A42">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731E81"/>
    <w:multiLevelType w:val="multilevel"/>
    <w:tmpl w:val="D018A19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3.%4.%5.%6.%7."/>
      <w:lvlJc w:val="left"/>
      <w:pPr>
        <w:tabs>
          <w:tab w:val="num" w:pos="0"/>
        </w:tabs>
        <w:ind w:left="5040" w:hanging="360"/>
      </w:pPr>
    </w:lvl>
    <w:lvl w:ilvl="7">
      <w:start w:val="1"/>
      <w:numFmt w:val="lowerLetter"/>
      <w:lvlText w:val="%4.%5.%6.%7.%8."/>
      <w:lvlJc w:val="left"/>
      <w:pPr>
        <w:tabs>
          <w:tab w:val="num" w:pos="0"/>
        </w:tabs>
        <w:ind w:left="5760" w:hanging="360"/>
      </w:pPr>
    </w:lvl>
    <w:lvl w:ilvl="8">
      <w:start w:val="1"/>
      <w:numFmt w:val="lowerRoman"/>
      <w:lvlText w:val="%5.%6.%7.%8.%9."/>
      <w:lvlJc w:val="right"/>
      <w:pPr>
        <w:tabs>
          <w:tab w:val="num" w:pos="0"/>
        </w:tabs>
        <w:ind w:left="6480" w:hanging="180"/>
      </w:pPr>
    </w:lvl>
  </w:abstractNum>
  <w:abstractNum w:abstractNumId="2" w15:restartNumberingAfterBreak="0">
    <w:nsid w:val="47303C27"/>
    <w:multiLevelType w:val="multilevel"/>
    <w:tmpl w:val="EBF23F3A"/>
    <w:lvl w:ilvl="0">
      <w:start w:val="1"/>
      <w:numFmt w:val="decimal"/>
      <w:lvlText w:val="%1."/>
      <w:lvlJc w:val="left"/>
      <w:pPr>
        <w:tabs>
          <w:tab w:val="num" w:pos="300"/>
        </w:tabs>
        <w:ind w:left="720" w:hanging="360"/>
      </w:pPr>
    </w:lvl>
    <w:lvl w:ilvl="1">
      <w:start w:val="1"/>
      <w:numFmt w:val="lowerLetter"/>
      <w:lvlText w:val="%1.%2."/>
      <w:lvlJc w:val="left"/>
      <w:pPr>
        <w:tabs>
          <w:tab w:val="num" w:pos="0"/>
        </w:tabs>
        <w:ind w:left="1140" w:hanging="360"/>
      </w:pPr>
    </w:lvl>
    <w:lvl w:ilvl="2">
      <w:start w:val="1"/>
      <w:numFmt w:val="lowerRoman"/>
      <w:lvlText w:val="%1.%2.%3."/>
      <w:lvlJc w:val="right"/>
      <w:pPr>
        <w:tabs>
          <w:tab w:val="num" w:pos="0"/>
        </w:tabs>
        <w:ind w:left="1860" w:hanging="180"/>
      </w:pPr>
    </w:lvl>
    <w:lvl w:ilvl="3">
      <w:start w:val="1"/>
      <w:numFmt w:val="decimal"/>
      <w:lvlText w:val="%1.%2.%3.%4."/>
      <w:lvlJc w:val="left"/>
      <w:pPr>
        <w:tabs>
          <w:tab w:val="num" w:pos="0"/>
        </w:tabs>
        <w:ind w:left="2580" w:hanging="360"/>
      </w:pPr>
    </w:lvl>
    <w:lvl w:ilvl="4">
      <w:start w:val="1"/>
      <w:numFmt w:val="lowerLetter"/>
      <w:lvlText w:val="%1.%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3.%4.%5.%6.%7."/>
      <w:lvlJc w:val="left"/>
      <w:pPr>
        <w:tabs>
          <w:tab w:val="num" w:pos="0"/>
        </w:tabs>
        <w:ind w:left="4740" w:hanging="360"/>
      </w:pPr>
    </w:lvl>
    <w:lvl w:ilvl="7">
      <w:start w:val="1"/>
      <w:numFmt w:val="lowerLetter"/>
      <w:lvlText w:val="%4.%5.%6.%7.%8."/>
      <w:lvlJc w:val="left"/>
      <w:pPr>
        <w:tabs>
          <w:tab w:val="num" w:pos="0"/>
        </w:tabs>
        <w:ind w:left="5460" w:hanging="360"/>
      </w:pPr>
    </w:lvl>
    <w:lvl w:ilvl="8">
      <w:start w:val="1"/>
      <w:numFmt w:val="lowerRoman"/>
      <w:lvlText w:val="%5.%6.%7.%8.%9."/>
      <w:lvlJc w:val="right"/>
      <w:pPr>
        <w:tabs>
          <w:tab w:val="num" w:pos="0"/>
        </w:tabs>
        <w:ind w:left="6180" w:hanging="180"/>
      </w:pPr>
    </w:lvl>
  </w:abstractNum>
  <w:abstractNum w:abstractNumId="3" w15:restartNumberingAfterBreak="0">
    <w:nsid w:val="4EAE2B84"/>
    <w:multiLevelType w:val="hybridMultilevel"/>
    <w:tmpl w:val="4998997E"/>
    <w:lvl w:ilvl="0" w:tplc="A5C60A42">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9B12AD6"/>
    <w:multiLevelType w:val="hybridMultilevel"/>
    <w:tmpl w:val="4998997E"/>
    <w:lvl w:ilvl="0" w:tplc="A5C60A42">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D5"/>
    <w:rsid w:val="0000204E"/>
    <w:rsid w:val="00056DD5"/>
    <w:rsid w:val="007A7438"/>
    <w:rsid w:val="00C0628A"/>
    <w:rsid w:val="00C33BA2"/>
    <w:rsid w:val="00E06A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B202"/>
  <w15:chartTrackingRefBased/>
  <w15:docId w15:val="{1D63BFA8-3677-4223-B1EB-B24062C0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7438"/>
    <w:pPr>
      <w:ind w:left="720"/>
      <w:contextualSpacing/>
    </w:pPr>
  </w:style>
  <w:style w:type="character" w:customStyle="1" w:styleId="object">
    <w:name w:val="object"/>
    <w:basedOn w:val="DefaultParagraphFont"/>
    <w:rsid w:val="007A7438"/>
  </w:style>
  <w:style w:type="paragraph" w:styleId="BodyText">
    <w:name w:val="Body Text"/>
    <w:basedOn w:val="Normal"/>
    <w:link w:val="BodyTextChar"/>
    <w:rsid w:val="00C0628A"/>
    <w:pPr>
      <w:suppressAutoHyphens/>
      <w:overflowPunct w:val="0"/>
      <w:spacing w:after="140" w:line="276" w:lineRule="auto"/>
    </w:pPr>
    <w:rPr>
      <w:rFonts w:ascii="Calibri" w:eastAsia="Calibri" w:hAnsi="Calibri" w:cs="DejaVu Sans"/>
      <w:szCs w:val="22"/>
      <w:lang w:val="es-PA" w:bidi="ar-SA"/>
    </w:rPr>
  </w:style>
  <w:style w:type="character" w:customStyle="1" w:styleId="BodyTextChar">
    <w:name w:val="Body Text Char"/>
    <w:basedOn w:val="DefaultParagraphFont"/>
    <w:link w:val="BodyText"/>
    <w:rsid w:val="00C0628A"/>
    <w:rPr>
      <w:rFonts w:ascii="Calibri" w:eastAsia="Calibri" w:hAnsi="Calibri" w:cs="DejaVu Sans"/>
      <w:szCs w:val="22"/>
      <w:lang w:val="es-P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SRTEPC - K BARUAH</cp:lastModifiedBy>
  <cp:revision>2</cp:revision>
  <dcterms:created xsi:type="dcterms:W3CDTF">2022-03-11T06:11:00Z</dcterms:created>
  <dcterms:modified xsi:type="dcterms:W3CDTF">2022-03-11T06:11:00Z</dcterms:modified>
</cp:coreProperties>
</file>