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7EAB" w14:textId="77777777" w:rsidR="00715EB6" w:rsidRPr="008338E1" w:rsidRDefault="00715EB6" w:rsidP="00715EB6">
      <w:pPr>
        <w:pStyle w:val="paragraph"/>
        <w:spacing w:before="0" w:beforeAutospacing="0" w:after="0" w:afterAutospacing="0" w:line="276" w:lineRule="auto"/>
        <w:ind w:left="90"/>
        <w:jc w:val="both"/>
        <w:textAlignment w:val="baseline"/>
        <w:rPr>
          <w:rStyle w:val="normaltextrun"/>
          <w:rFonts w:asciiTheme="minorHAnsi" w:hAnsiTheme="minorHAnsi" w:cstheme="minorHAnsi"/>
          <w:b/>
          <w:bCs/>
          <w:sz w:val="22"/>
          <w:szCs w:val="22"/>
          <w:u w:val="single"/>
          <w:lang w:val="en-US"/>
        </w:rPr>
      </w:pPr>
    </w:p>
    <w:p w14:paraId="4DAA3A59" w14:textId="77777777" w:rsidR="00715EB6" w:rsidRPr="008338E1" w:rsidRDefault="00715EB6" w:rsidP="00715EB6">
      <w:pPr>
        <w:pStyle w:val="paragraph"/>
        <w:spacing w:before="0" w:beforeAutospacing="0" w:after="0" w:afterAutospacing="0" w:line="276" w:lineRule="auto"/>
        <w:ind w:left="90"/>
        <w:jc w:val="right"/>
        <w:textAlignment w:val="baseline"/>
        <w:rPr>
          <w:rStyle w:val="normaltextrun"/>
          <w:rFonts w:asciiTheme="minorHAnsi" w:hAnsiTheme="minorHAnsi" w:cstheme="minorHAnsi"/>
          <w:b/>
          <w:bCs/>
          <w:sz w:val="22"/>
          <w:szCs w:val="22"/>
          <w:u w:val="single"/>
          <w:lang w:val="en-US"/>
        </w:rPr>
      </w:pPr>
      <w:r w:rsidRPr="008338E1">
        <w:rPr>
          <w:rStyle w:val="normaltextrun"/>
          <w:rFonts w:asciiTheme="minorHAnsi" w:hAnsiTheme="minorHAnsi" w:cstheme="minorHAnsi"/>
          <w:b/>
          <w:bCs/>
          <w:sz w:val="22"/>
          <w:szCs w:val="22"/>
          <w:u w:val="single"/>
          <w:lang w:val="en-US"/>
        </w:rPr>
        <w:t>SRTEPC</w:t>
      </w:r>
    </w:p>
    <w:p w14:paraId="46CB45A7" w14:textId="77777777" w:rsidR="00715EB6" w:rsidRPr="008338E1" w:rsidRDefault="00715EB6" w:rsidP="00715EB6">
      <w:pPr>
        <w:pStyle w:val="paragraph"/>
        <w:spacing w:before="0" w:beforeAutospacing="0" w:after="0" w:afterAutospacing="0" w:line="276" w:lineRule="auto"/>
        <w:ind w:left="90"/>
        <w:jc w:val="both"/>
        <w:textAlignment w:val="baseline"/>
        <w:rPr>
          <w:rStyle w:val="normaltextrun"/>
          <w:rFonts w:asciiTheme="minorHAnsi" w:hAnsiTheme="minorHAnsi" w:cstheme="minorHAnsi"/>
          <w:b/>
          <w:bCs/>
          <w:sz w:val="22"/>
          <w:szCs w:val="22"/>
          <w:u w:val="single"/>
          <w:lang w:val="en-US"/>
        </w:rPr>
      </w:pPr>
    </w:p>
    <w:p w14:paraId="6262BE8A" w14:textId="77777777" w:rsidR="0063601E" w:rsidRPr="008338E1" w:rsidRDefault="00715EB6" w:rsidP="00715EB6">
      <w:pPr>
        <w:pStyle w:val="paragraph"/>
        <w:spacing w:before="0" w:beforeAutospacing="0" w:after="0" w:afterAutospacing="0" w:line="276" w:lineRule="auto"/>
        <w:ind w:left="90"/>
        <w:jc w:val="both"/>
        <w:textAlignment w:val="baseline"/>
        <w:rPr>
          <w:rStyle w:val="normaltextrun"/>
          <w:rFonts w:asciiTheme="minorHAnsi" w:hAnsiTheme="minorHAnsi" w:cstheme="minorHAnsi"/>
          <w:b/>
          <w:bCs/>
          <w:sz w:val="22"/>
          <w:szCs w:val="22"/>
          <w:lang w:val="en-US"/>
        </w:rPr>
      </w:pPr>
      <w:r w:rsidRPr="008338E1">
        <w:rPr>
          <w:rStyle w:val="normaltextrun"/>
          <w:rFonts w:asciiTheme="minorHAnsi" w:hAnsiTheme="minorHAnsi" w:cstheme="minorHAnsi"/>
          <w:b/>
          <w:bCs/>
          <w:sz w:val="22"/>
          <w:szCs w:val="22"/>
          <w:u w:val="single"/>
          <w:lang w:val="en-US"/>
        </w:rPr>
        <w:t>Financial Grant</w:t>
      </w:r>
      <w:r w:rsidRPr="008338E1">
        <w:rPr>
          <w:rStyle w:val="normaltextrun"/>
          <w:rFonts w:asciiTheme="minorHAnsi" w:hAnsiTheme="minorHAnsi" w:cstheme="minorHAnsi"/>
          <w:b/>
          <w:bCs/>
          <w:sz w:val="22"/>
          <w:szCs w:val="22"/>
          <w:lang w:val="en-US"/>
        </w:rPr>
        <w:t xml:space="preserve"> for member-exporters for participating in </w:t>
      </w:r>
      <w:r w:rsidR="0063601E" w:rsidRPr="008338E1">
        <w:rPr>
          <w:rStyle w:val="normaltextrun"/>
          <w:rFonts w:asciiTheme="minorHAnsi" w:hAnsiTheme="minorHAnsi" w:cstheme="minorHAnsi"/>
          <w:b/>
          <w:bCs/>
          <w:sz w:val="22"/>
          <w:szCs w:val="22"/>
          <w:lang w:val="en-US"/>
        </w:rPr>
        <w:t xml:space="preserve">Taipei Innovation Textiles Application Show (TITAS) in Taiwan from 17 to 19 </w:t>
      </w:r>
      <w:proofErr w:type="gramStart"/>
      <w:r w:rsidR="0063601E" w:rsidRPr="008338E1">
        <w:rPr>
          <w:rStyle w:val="normaltextrun"/>
          <w:rFonts w:asciiTheme="minorHAnsi" w:hAnsiTheme="minorHAnsi" w:cstheme="minorHAnsi"/>
          <w:b/>
          <w:bCs/>
          <w:sz w:val="22"/>
          <w:szCs w:val="22"/>
          <w:lang w:val="en-US"/>
        </w:rPr>
        <w:t>October,</w:t>
      </w:r>
      <w:proofErr w:type="gramEnd"/>
      <w:r w:rsidR="0063601E" w:rsidRPr="008338E1">
        <w:rPr>
          <w:rStyle w:val="normaltextrun"/>
          <w:rFonts w:asciiTheme="minorHAnsi" w:hAnsiTheme="minorHAnsi" w:cstheme="minorHAnsi"/>
          <w:b/>
          <w:bCs/>
          <w:sz w:val="22"/>
          <w:szCs w:val="22"/>
          <w:lang w:val="en-US"/>
        </w:rPr>
        <w:t xml:space="preserve"> 2023.</w:t>
      </w:r>
    </w:p>
    <w:p w14:paraId="0D011E0C" w14:textId="77777777" w:rsidR="00715EB6" w:rsidRPr="008338E1" w:rsidRDefault="00715EB6" w:rsidP="00715EB6">
      <w:pPr>
        <w:pStyle w:val="paragraph"/>
        <w:spacing w:before="0" w:beforeAutospacing="0" w:after="0" w:afterAutospacing="0" w:line="276" w:lineRule="auto"/>
        <w:ind w:left="90"/>
        <w:jc w:val="both"/>
        <w:textAlignment w:val="baseline"/>
        <w:rPr>
          <w:rFonts w:asciiTheme="minorHAnsi" w:hAnsiTheme="minorHAnsi" w:cstheme="minorHAnsi"/>
          <w:sz w:val="22"/>
          <w:szCs w:val="22"/>
        </w:rPr>
      </w:pPr>
      <w:r w:rsidRPr="008338E1">
        <w:rPr>
          <w:rStyle w:val="eop"/>
          <w:rFonts w:asciiTheme="minorHAnsi" w:hAnsiTheme="minorHAnsi" w:cstheme="minorHAnsi"/>
          <w:sz w:val="22"/>
          <w:szCs w:val="22"/>
        </w:rPr>
        <w:t> </w:t>
      </w:r>
    </w:p>
    <w:p w14:paraId="7EEA6FA6" w14:textId="2501402B" w:rsidR="00715EB6" w:rsidRPr="008338E1" w:rsidRDefault="00715EB6" w:rsidP="00715EB6">
      <w:pPr>
        <w:pStyle w:val="paragraph"/>
        <w:numPr>
          <w:ilvl w:val="0"/>
          <w:numId w:val="1"/>
        </w:numPr>
        <w:spacing w:before="0" w:beforeAutospacing="0" w:after="0" w:afterAutospacing="0" w:line="276" w:lineRule="auto"/>
        <w:jc w:val="both"/>
        <w:textAlignment w:val="baseline"/>
        <w:rPr>
          <w:rFonts w:asciiTheme="minorHAnsi" w:hAnsiTheme="minorHAnsi" w:cstheme="minorHAnsi"/>
          <w:sz w:val="22"/>
          <w:szCs w:val="22"/>
        </w:rPr>
      </w:pPr>
      <w:r w:rsidRPr="008338E1">
        <w:rPr>
          <w:rStyle w:val="normaltextrun"/>
          <w:rFonts w:asciiTheme="minorHAnsi" w:hAnsiTheme="minorHAnsi" w:cstheme="minorHAnsi"/>
          <w:sz w:val="22"/>
          <w:szCs w:val="22"/>
          <w:lang w:val="en-US"/>
        </w:rPr>
        <w:t xml:space="preserve">As SRTEPC is organizing participation of its member-companies in </w:t>
      </w:r>
      <w:r w:rsidR="00393EC9" w:rsidRPr="008338E1">
        <w:rPr>
          <w:rStyle w:val="normaltextrun"/>
          <w:rFonts w:asciiTheme="minorHAnsi" w:hAnsiTheme="minorHAnsi" w:cstheme="minorHAnsi"/>
          <w:sz w:val="22"/>
          <w:szCs w:val="22"/>
          <w:lang w:val="en-US"/>
        </w:rPr>
        <w:t xml:space="preserve">Taipei Innovation Textiles Application Show (TITAS) in Taiwan </w:t>
      </w:r>
      <w:r w:rsidRPr="008338E1">
        <w:rPr>
          <w:rStyle w:val="normaltextrun"/>
          <w:rFonts w:asciiTheme="minorHAnsi" w:hAnsiTheme="minorHAnsi" w:cstheme="minorHAnsi"/>
          <w:sz w:val="22"/>
          <w:szCs w:val="22"/>
          <w:lang w:val="en-US"/>
        </w:rPr>
        <w:t>under the MAI Scheme of Govt, all eligible participating companies will be offered MAI subsidy</w:t>
      </w:r>
      <w:r w:rsidRPr="008338E1">
        <w:rPr>
          <w:rStyle w:val="normaltextrun"/>
          <w:rFonts w:asciiTheme="minorHAnsi" w:hAnsiTheme="minorHAnsi" w:cstheme="minorHAnsi"/>
          <w:color w:val="FF0000"/>
          <w:sz w:val="22"/>
          <w:szCs w:val="22"/>
          <w:lang w:val="en-US"/>
        </w:rPr>
        <w:t xml:space="preserve"> </w:t>
      </w:r>
      <w:r w:rsidRPr="008338E1">
        <w:rPr>
          <w:rStyle w:val="normaltextrun"/>
          <w:rFonts w:asciiTheme="minorHAnsi" w:hAnsiTheme="minorHAnsi" w:cstheme="minorHAnsi"/>
          <w:sz w:val="22"/>
          <w:szCs w:val="22"/>
          <w:lang w:val="en-US"/>
        </w:rPr>
        <w:t>for reduced amount of participation charge of Rs.1.</w:t>
      </w:r>
      <w:r w:rsidR="00393EC9" w:rsidRPr="008338E1">
        <w:rPr>
          <w:rStyle w:val="normaltextrun"/>
          <w:rFonts w:asciiTheme="minorHAnsi" w:hAnsiTheme="minorHAnsi" w:cstheme="minorHAnsi"/>
          <w:sz w:val="22"/>
          <w:szCs w:val="22"/>
          <w:lang w:val="en-US"/>
        </w:rPr>
        <w:t>60</w:t>
      </w:r>
      <w:r w:rsidRPr="008338E1">
        <w:rPr>
          <w:rStyle w:val="normaltextrun"/>
          <w:rFonts w:asciiTheme="minorHAnsi" w:hAnsiTheme="minorHAnsi" w:cstheme="minorHAnsi"/>
          <w:sz w:val="22"/>
          <w:szCs w:val="22"/>
          <w:lang w:val="en-US"/>
        </w:rPr>
        <w:t xml:space="preserve"> Lakhs, subject to the fulfillment of certain conditions.</w:t>
      </w:r>
      <w:r w:rsidRPr="008338E1">
        <w:rPr>
          <w:rStyle w:val="eop"/>
          <w:rFonts w:asciiTheme="minorHAnsi" w:hAnsiTheme="minorHAnsi" w:cstheme="minorHAnsi"/>
          <w:sz w:val="22"/>
          <w:szCs w:val="22"/>
        </w:rPr>
        <w:t> </w:t>
      </w:r>
    </w:p>
    <w:p w14:paraId="02CA237A" w14:textId="77777777" w:rsidR="00715EB6" w:rsidRPr="008338E1" w:rsidRDefault="00715EB6" w:rsidP="00715EB6">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US"/>
        </w:rPr>
      </w:pPr>
    </w:p>
    <w:p w14:paraId="1FBFAFA7" w14:textId="77777777" w:rsidR="00715EB6" w:rsidRPr="008338E1" w:rsidRDefault="00715EB6" w:rsidP="00715EB6">
      <w:pPr>
        <w:pStyle w:val="paragraph"/>
        <w:numPr>
          <w:ilvl w:val="0"/>
          <w:numId w:val="1"/>
        </w:numPr>
        <w:spacing w:before="0" w:beforeAutospacing="0" w:after="0" w:afterAutospacing="0" w:line="276" w:lineRule="auto"/>
        <w:jc w:val="both"/>
        <w:textAlignment w:val="baseline"/>
        <w:rPr>
          <w:rFonts w:asciiTheme="minorHAnsi" w:hAnsiTheme="minorHAnsi" w:cstheme="minorHAnsi"/>
          <w:sz w:val="22"/>
          <w:szCs w:val="22"/>
        </w:rPr>
      </w:pPr>
      <w:r w:rsidRPr="008338E1">
        <w:rPr>
          <w:rStyle w:val="normaltextrun"/>
          <w:rFonts w:asciiTheme="minorHAnsi" w:hAnsiTheme="minorHAnsi" w:cstheme="minorHAnsi"/>
          <w:sz w:val="22"/>
          <w:szCs w:val="22"/>
          <w:lang w:val="en-US"/>
        </w:rPr>
        <w:t>SRTEPC will provide to all eligible participants re-imbursement of costs of airfares, subject to the fulfillment of certain conditions.  The reimbursement of cost of economy class airfare to eligible participants will be limited with a maximum ceiling of Rs.75000/- or the actual ticket cost (whichever is less) subject to approval of MOC under MAI Scheme</w:t>
      </w:r>
      <w:r w:rsidRPr="008338E1">
        <w:rPr>
          <w:rStyle w:val="normaltextrun"/>
          <w:rFonts w:asciiTheme="minorHAnsi" w:hAnsiTheme="minorHAnsi" w:cstheme="minorHAnsi"/>
          <w:b/>
          <w:bCs/>
          <w:sz w:val="22"/>
          <w:szCs w:val="22"/>
          <w:lang w:val="en-US"/>
        </w:rPr>
        <w:t>.</w:t>
      </w:r>
      <w:r w:rsidRPr="008338E1">
        <w:rPr>
          <w:rStyle w:val="eop"/>
          <w:rFonts w:asciiTheme="minorHAnsi" w:hAnsiTheme="minorHAnsi" w:cstheme="minorHAnsi"/>
          <w:sz w:val="22"/>
          <w:szCs w:val="22"/>
        </w:rPr>
        <w:t> </w:t>
      </w:r>
    </w:p>
    <w:p w14:paraId="17C25338" w14:textId="77777777" w:rsidR="00715EB6" w:rsidRPr="008338E1" w:rsidRDefault="00715EB6" w:rsidP="00715EB6">
      <w:pPr>
        <w:pStyle w:val="paragraph"/>
        <w:spacing w:before="0" w:beforeAutospacing="0" w:after="0" w:afterAutospacing="0" w:line="276" w:lineRule="auto"/>
        <w:ind w:left="720" w:hanging="360"/>
        <w:jc w:val="center"/>
        <w:textAlignment w:val="baseline"/>
        <w:rPr>
          <w:rFonts w:asciiTheme="minorHAnsi" w:hAnsiTheme="minorHAnsi" w:cstheme="minorHAnsi"/>
          <w:sz w:val="22"/>
          <w:szCs w:val="22"/>
        </w:rPr>
      </w:pPr>
      <w:r w:rsidRPr="008338E1">
        <w:rPr>
          <w:rStyle w:val="eop"/>
          <w:rFonts w:asciiTheme="minorHAnsi" w:hAnsiTheme="minorHAnsi" w:cstheme="minorHAnsi"/>
          <w:sz w:val="22"/>
          <w:szCs w:val="22"/>
        </w:rPr>
        <w:t> </w:t>
      </w:r>
    </w:p>
    <w:p w14:paraId="14FF42A5" w14:textId="77777777" w:rsidR="00715EB6" w:rsidRPr="008338E1" w:rsidRDefault="00715EB6" w:rsidP="00715EB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8338E1">
        <w:rPr>
          <w:rStyle w:val="eop"/>
          <w:rFonts w:asciiTheme="minorHAnsi" w:hAnsiTheme="minorHAnsi" w:cstheme="minorHAnsi"/>
          <w:sz w:val="22"/>
          <w:szCs w:val="22"/>
        </w:rPr>
        <w:t> </w:t>
      </w:r>
      <w:r w:rsidRPr="008338E1">
        <w:rPr>
          <w:rStyle w:val="normaltextrun"/>
          <w:rFonts w:asciiTheme="minorHAnsi" w:hAnsiTheme="minorHAnsi" w:cstheme="minorHAnsi"/>
          <w:b/>
          <w:bCs/>
          <w:sz w:val="22"/>
          <w:szCs w:val="22"/>
          <w:lang w:val="en-US"/>
        </w:rPr>
        <w:t xml:space="preserve">Criteria for availing reimbursement of </w:t>
      </w:r>
      <w:proofErr w:type="gramStart"/>
      <w:r w:rsidRPr="008338E1">
        <w:rPr>
          <w:rStyle w:val="normaltextrun"/>
          <w:rFonts w:asciiTheme="minorHAnsi" w:hAnsiTheme="minorHAnsi" w:cstheme="minorHAnsi"/>
          <w:b/>
          <w:bCs/>
          <w:sz w:val="22"/>
          <w:szCs w:val="22"/>
          <w:lang w:val="en-US"/>
        </w:rPr>
        <w:t>air-fare</w:t>
      </w:r>
      <w:proofErr w:type="gramEnd"/>
      <w:r w:rsidRPr="008338E1">
        <w:rPr>
          <w:rStyle w:val="normaltextrun"/>
          <w:rFonts w:asciiTheme="minorHAnsi" w:hAnsiTheme="minorHAnsi" w:cstheme="minorHAnsi"/>
          <w:b/>
          <w:bCs/>
          <w:sz w:val="22"/>
          <w:szCs w:val="22"/>
          <w:lang w:val="en-US"/>
        </w:rPr>
        <w:t xml:space="preserve"> :</w:t>
      </w:r>
      <w:r w:rsidRPr="008338E1">
        <w:rPr>
          <w:rStyle w:val="eop"/>
          <w:rFonts w:asciiTheme="minorHAnsi" w:hAnsiTheme="minorHAnsi" w:cstheme="minorHAnsi"/>
          <w:sz w:val="22"/>
          <w:szCs w:val="22"/>
        </w:rPr>
        <w:t> </w:t>
      </w:r>
    </w:p>
    <w:p w14:paraId="1FAC695E" w14:textId="77777777" w:rsidR="00715EB6" w:rsidRPr="008338E1" w:rsidRDefault="00715EB6" w:rsidP="00715EB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8338E1">
        <w:rPr>
          <w:rStyle w:val="eop"/>
          <w:rFonts w:asciiTheme="minorHAnsi" w:hAnsiTheme="minorHAnsi" w:cstheme="minorHAnsi"/>
          <w:sz w:val="22"/>
          <w:szCs w:val="22"/>
        </w:rPr>
        <w:t> </w:t>
      </w:r>
    </w:p>
    <w:p w14:paraId="3453022E" w14:textId="4CB359AB" w:rsidR="00715EB6" w:rsidRPr="008338E1" w:rsidRDefault="00715EB6" w:rsidP="00715EB6">
      <w:pPr>
        <w:pStyle w:val="ListParagraph"/>
        <w:numPr>
          <w:ilvl w:val="0"/>
          <w:numId w:val="2"/>
        </w:numPr>
        <w:spacing w:line="276" w:lineRule="auto"/>
      </w:pPr>
      <w:r w:rsidRPr="008338E1">
        <w:rPr>
          <w:rStyle w:val="normaltextrun"/>
        </w:rPr>
        <w:t xml:space="preserve">Reimbursement of </w:t>
      </w:r>
      <w:proofErr w:type="gramStart"/>
      <w:r w:rsidRPr="008338E1">
        <w:rPr>
          <w:rStyle w:val="normaltextrun"/>
        </w:rPr>
        <w:t>air-fare</w:t>
      </w:r>
      <w:proofErr w:type="gramEnd"/>
      <w:r w:rsidRPr="008338E1">
        <w:rPr>
          <w:rStyle w:val="normaltextrun"/>
        </w:rPr>
        <w:t xml:space="preserve"> is eligible for the exporting company having </w:t>
      </w:r>
      <w:r w:rsidR="00EC35F3" w:rsidRPr="008338E1">
        <w:rPr>
          <w:rStyle w:val="normaltextrun"/>
        </w:rPr>
        <w:t>an</w:t>
      </w:r>
      <w:r w:rsidRPr="008338E1">
        <w:rPr>
          <w:rStyle w:val="normaltextrun"/>
        </w:rPr>
        <w:t xml:space="preserve"> export turnover </w:t>
      </w:r>
      <w:r w:rsidRPr="008338E1">
        <w:rPr>
          <w:rStyle w:val="normaltextrun"/>
          <w:b/>
          <w:bCs/>
        </w:rPr>
        <w:t>below Rs.50 crores</w:t>
      </w:r>
      <w:r w:rsidRPr="008338E1">
        <w:rPr>
          <w:rStyle w:val="normaltextrun"/>
        </w:rPr>
        <w:t xml:space="preserve"> (FOB value) in the preceding financial year.</w:t>
      </w:r>
      <w:r w:rsidRPr="008338E1">
        <w:rPr>
          <w:rStyle w:val="eop"/>
        </w:rPr>
        <w:t xml:space="preserve">   </w:t>
      </w:r>
      <w:r w:rsidRPr="008338E1">
        <w:t>However, member-exporters with zero exports in the last financial year (2022-23) will not be eligible.</w:t>
      </w:r>
    </w:p>
    <w:p w14:paraId="6F87800A" w14:textId="77777777" w:rsidR="00715EB6" w:rsidRPr="008338E1" w:rsidRDefault="00715EB6" w:rsidP="00715EB6">
      <w:pPr>
        <w:pStyle w:val="ListParagraph"/>
        <w:numPr>
          <w:ilvl w:val="0"/>
          <w:numId w:val="2"/>
        </w:numPr>
        <w:spacing w:line="276" w:lineRule="auto"/>
        <w:rPr>
          <w:rFonts w:cstheme="minorHAnsi"/>
        </w:rPr>
      </w:pPr>
      <w:r w:rsidRPr="008338E1">
        <w:rPr>
          <w:rStyle w:val="normaltextrun"/>
          <w:rFonts w:cstheme="minorHAnsi"/>
        </w:rPr>
        <w:t>Members to have completed 12 months of Membership and are regularly filing Export returns with the Council. </w:t>
      </w:r>
      <w:r w:rsidRPr="008338E1">
        <w:rPr>
          <w:rStyle w:val="eop"/>
          <w:rFonts w:cstheme="minorHAnsi"/>
        </w:rPr>
        <w:t> </w:t>
      </w:r>
    </w:p>
    <w:p w14:paraId="3C47FDF6" w14:textId="77777777" w:rsidR="00715EB6" w:rsidRPr="008338E1" w:rsidRDefault="00715EB6" w:rsidP="00715EB6">
      <w:pPr>
        <w:pStyle w:val="ListParagraph"/>
        <w:numPr>
          <w:ilvl w:val="0"/>
          <w:numId w:val="2"/>
        </w:numPr>
        <w:spacing w:line="276" w:lineRule="auto"/>
      </w:pPr>
      <w:r w:rsidRPr="008338E1">
        <w:rPr>
          <w:rStyle w:val="normaltextrun"/>
        </w:rPr>
        <w:t>Permissible only to the regular Director / Partner/ Proprietor or a regular officer of the company in a Senior Managerial Position (not admissible to a foreign national)</w:t>
      </w:r>
      <w:r w:rsidRPr="008338E1">
        <w:rPr>
          <w:rStyle w:val="eop"/>
        </w:rPr>
        <w:t> </w:t>
      </w:r>
    </w:p>
    <w:p w14:paraId="30E6A9CC" w14:textId="660B374B" w:rsidR="00715EB6" w:rsidRPr="008338E1" w:rsidRDefault="00715EB6" w:rsidP="00715EB6">
      <w:pPr>
        <w:pStyle w:val="ListParagraph"/>
        <w:numPr>
          <w:ilvl w:val="0"/>
          <w:numId w:val="2"/>
        </w:numPr>
        <w:spacing w:line="276" w:lineRule="auto"/>
      </w:pPr>
      <w:r w:rsidRPr="008338E1">
        <w:rPr>
          <w:rStyle w:val="normaltextrun"/>
        </w:rPr>
        <w:t>Claim forms duly filled in and complete in all respects must be submitted to the Council within 30 days of completion of the event.</w:t>
      </w:r>
      <w:r w:rsidRPr="008338E1">
        <w:rPr>
          <w:rStyle w:val="eop"/>
        </w:rPr>
        <w:t xml:space="preserve">   Please Keep all boarding pass, hotel confirmation copies in </w:t>
      </w:r>
      <w:r w:rsidR="00336A67" w:rsidRPr="008338E1">
        <w:rPr>
          <w:rStyle w:val="eop"/>
        </w:rPr>
        <w:t>Taiwan</w:t>
      </w:r>
      <w:r w:rsidRPr="008338E1">
        <w:rPr>
          <w:rStyle w:val="eop"/>
        </w:rPr>
        <w:t>, ticket copy with Agent’s bill</w:t>
      </w:r>
      <w:r w:rsidR="007D6099">
        <w:rPr>
          <w:rStyle w:val="eop"/>
        </w:rPr>
        <w:t xml:space="preserve"> etc.</w:t>
      </w:r>
    </w:p>
    <w:p w14:paraId="1C0CD260" w14:textId="25578C09" w:rsidR="00715EB6" w:rsidRPr="008338E1" w:rsidRDefault="00715EB6" w:rsidP="00715EB6">
      <w:pPr>
        <w:pStyle w:val="ListParagraph"/>
        <w:numPr>
          <w:ilvl w:val="0"/>
          <w:numId w:val="2"/>
        </w:numPr>
        <w:spacing w:line="276" w:lineRule="auto"/>
        <w:rPr>
          <w:rFonts w:cstheme="minorHAnsi"/>
        </w:rPr>
      </w:pPr>
      <w:r w:rsidRPr="008338E1">
        <w:rPr>
          <w:rStyle w:val="normaltextrun"/>
          <w:rFonts w:cstheme="minorHAnsi"/>
        </w:rPr>
        <w:t>Initial Application form for claiming re-imbursement of airfare should reach the Council 1</w:t>
      </w:r>
      <w:r w:rsidR="00336A67" w:rsidRPr="008338E1">
        <w:rPr>
          <w:rStyle w:val="normaltextrun"/>
          <w:rFonts w:cstheme="minorHAnsi"/>
        </w:rPr>
        <w:t>6</w:t>
      </w:r>
      <w:r w:rsidRPr="008338E1">
        <w:rPr>
          <w:rStyle w:val="normaltextrun"/>
          <w:rFonts w:cstheme="minorHAnsi"/>
        </w:rPr>
        <w:t xml:space="preserve"> days prior to your departure date.</w:t>
      </w:r>
      <w:r w:rsidRPr="008338E1">
        <w:rPr>
          <w:rStyle w:val="eop"/>
          <w:rFonts w:cstheme="minorHAnsi"/>
        </w:rPr>
        <w:t> </w:t>
      </w:r>
    </w:p>
    <w:p w14:paraId="32EF697E" w14:textId="77777777" w:rsidR="00715EB6" w:rsidRPr="008338E1" w:rsidRDefault="00715EB6" w:rsidP="00715EB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8338E1">
        <w:rPr>
          <w:rStyle w:val="normaltextrun"/>
          <w:rFonts w:asciiTheme="minorHAnsi" w:hAnsiTheme="minorHAnsi" w:cstheme="minorHAnsi"/>
          <w:b/>
          <w:bCs/>
          <w:sz w:val="22"/>
          <w:szCs w:val="22"/>
          <w:lang w:val="en-US"/>
        </w:rPr>
        <w:t>Conditions for availing MAI subsidy: </w:t>
      </w:r>
      <w:r w:rsidRPr="008338E1">
        <w:rPr>
          <w:rStyle w:val="eop"/>
          <w:rFonts w:asciiTheme="minorHAnsi" w:hAnsiTheme="minorHAnsi" w:cstheme="minorHAnsi"/>
          <w:sz w:val="22"/>
          <w:szCs w:val="22"/>
        </w:rPr>
        <w:t> </w:t>
      </w:r>
    </w:p>
    <w:p w14:paraId="25AEDE97" w14:textId="77777777" w:rsidR="00715EB6" w:rsidRPr="008338E1" w:rsidRDefault="00715EB6" w:rsidP="00715EB6">
      <w:pPr>
        <w:pStyle w:val="paragraph"/>
        <w:spacing w:before="0" w:beforeAutospacing="0" w:after="0" w:afterAutospacing="0" w:line="276" w:lineRule="auto"/>
        <w:ind w:left="810"/>
        <w:jc w:val="both"/>
        <w:textAlignment w:val="baseline"/>
        <w:rPr>
          <w:rFonts w:asciiTheme="minorHAnsi" w:hAnsiTheme="minorHAnsi" w:cstheme="minorHAnsi"/>
          <w:sz w:val="22"/>
          <w:szCs w:val="22"/>
        </w:rPr>
      </w:pPr>
      <w:r w:rsidRPr="008338E1">
        <w:rPr>
          <w:rStyle w:val="eop"/>
          <w:rFonts w:asciiTheme="minorHAnsi" w:hAnsiTheme="minorHAnsi" w:cstheme="minorHAnsi"/>
          <w:sz w:val="22"/>
          <w:szCs w:val="22"/>
        </w:rPr>
        <w:t> </w:t>
      </w:r>
    </w:p>
    <w:p w14:paraId="409E1C33" w14:textId="77777777" w:rsidR="00715EB6" w:rsidRPr="008338E1" w:rsidRDefault="00715EB6" w:rsidP="00715EB6">
      <w:pPr>
        <w:pStyle w:val="paragraph"/>
        <w:numPr>
          <w:ilvl w:val="0"/>
          <w:numId w:val="3"/>
        </w:numPr>
        <w:spacing w:before="0" w:beforeAutospacing="0" w:after="0" w:afterAutospacing="0" w:line="276" w:lineRule="auto"/>
        <w:jc w:val="both"/>
        <w:textAlignment w:val="baseline"/>
        <w:rPr>
          <w:rFonts w:asciiTheme="minorHAnsi" w:hAnsiTheme="minorHAnsi" w:cstheme="minorHAnsi"/>
          <w:sz w:val="22"/>
          <w:szCs w:val="22"/>
        </w:rPr>
      </w:pPr>
      <w:r w:rsidRPr="008338E1">
        <w:rPr>
          <w:rStyle w:val="normaltextrun"/>
          <w:rFonts w:asciiTheme="minorHAnsi" w:hAnsiTheme="minorHAnsi" w:cstheme="minorHAnsi"/>
          <w:sz w:val="22"/>
          <w:szCs w:val="22"/>
          <w:lang w:val="en-US"/>
        </w:rPr>
        <w:t>An exporter can avail MAI benefit for participation in 3 approved events in a financial year. 4</w:t>
      </w:r>
      <w:r w:rsidRPr="008338E1">
        <w:rPr>
          <w:rStyle w:val="normaltextrun"/>
          <w:rFonts w:asciiTheme="minorHAnsi" w:hAnsiTheme="minorHAnsi" w:cstheme="minorHAnsi"/>
          <w:sz w:val="22"/>
          <w:szCs w:val="22"/>
          <w:vertAlign w:val="superscript"/>
          <w:lang w:val="en-US"/>
        </w:rPr>
        <w:t>th</w:t>
      </w:r>
      <w:r w:rsidRPr="008338E1">
        <w:rPr>
          <w:rStyle w:val="normaltextrun"/>
          <w:rFonts w:asciiTheme="minorHAnsi" w:hAnsiTheme="minorHAnsi" w:cstheme="minorHAnsi"/>
          <w:sz w:val="22"/>
          <w:szCs w:val="22"/>
          <w:lang w:val="en-US"/>
        </w:rPr>
        <w:t xml:space="preserve"> time participation in the Fair will be allowed without MAI subsidy. </w:t>
      </w:r>
      <w:r w:rsidRPr="008338E1">
        <w:rPr>
          <w:rStyle w:val="eop"/>
          <w:rFonts w:asciiTheme="minorHAnsi" w:hAnsiTheme="minorHAnsi" w:cstheme="minorHAnsi"/>
          <w:sz w:val="22"/>
          <w:szCs w:val="22"/>
        </w:rPr>
        <w:t> </w:t>
      </w:r>
    </w:p>
    <w:p w14:paraId="0CACA619" w14:textId="77777777" w:rsidR="00715EB6" w:rsidRPr="008338E1" w:rsidRDefault="00715EB6" w:rsidP="00715EB6">
      <w:pPr>
        <w:pStyle w:val="paragraph"/>
        <w:spacing w:before="0" w:beforeAutospacing="0" w:after="0" w:afterAutospacing="0" w:line="276" w:lineRule="auto"/>
        <w:ind w:left="720" w:hanging="303"/>
        <w:jc w:val="center"/>
        <w:textAlignment w:val="baseline"/>
        <w:rPr>
          <w:rFonts w:asciiTheme="minorHAnsi" w:hAnsiTheme="minorHAnsi" w:cstheme="minorHAnsi"/>
          <w:sz w:val="22"/>
          <w:szCs w:val="22"/>
        </w:rPr>
      </w:pPr>
    </w:p>
    <w:p w14:paraId="566CD131" w14:textId="77777777" w:rsidR="00715EB6" w:rsidRPr="008338E1" w:rsidRDefault="00715EB6" w:rsidP="00715EB6">
      <w:pPr>
        <w:pStyle w:val="paragraph"/>
        <w:numPr>
          <w:ilvl w:val="0"/>
          <w:numId w:val="3"/>
        </w:numPr>
        <w:spacing w:before="0" w:beforeAutospacing="0" w:after="0" w:afterAutospacing="0" w:line="276" w:lineRule="auto"/>
        <w:jc w:val="both"/>
        <w:textAlignment w:val="baseline"/>
        <w:rPr>
          <w:rFonts w:asciiTheme="minorHAnsi" w:hAnsiTheme="minorHAnsi" w:cstheme="minorHAnsi"/>
          <w:sz w:val="22"/>
          <w:szCs w:val="22"/>
        </w:rPr>
      </w:pPr>
      <w:r w:rsidRPr="008338E1">
        <w:rPr>
          <w:rStyle w:val="normaltextrun"/>
          <w:rFonts w:asciiTheme="minorHAnsi" w:hAnsiTheme="minorHAnsi" w:cstheme="minorHAnsi"/>
          <w:sz w:val="22"/>
          <w:szCs w:val="22"/>
          <w:lang w:val="en-US"/>
        </w:rPr>
        <w:t>An exporter can claim MAI benefit for participation in one booth only. Additional booths can be booked by the participant without MAI benefit (One booth per company only for MAI eligibility)</w:t>
      </w:r>
      <w:r w:rsidRPr="008338E1">
        <w:rPr>
          <w:rStyle w:val="eop"/>
          <w:rFonts w:asciiTheme="minorHAnsi" w:hAnsiTheme="minorHAnsi" w:cstheme="minorHAnsi"/>
          <w:sz w:val="22"/>
          <w:szCs w:val="22"/>
        </w:rPr>
        <w:t> </w:t>
      </w:r>
    </w:p>
    <w:p w14:paraId="27A222EA" w14:textId="77777777" w:rsidR="00715EB6" w:rsidRPr="008338E1" w:rsidRDefault="00715EB6" w:rsidP="00715EB6">
      <w:pPr>
        <w:pStyle w:val="paragraph"/>
        <w:spacing w:before="0" w:beforeAutospacing="0" w:after="0" w:afterAutospacing="0" w:line="276" w:lineRule="auto"/>
        <w:ind w:left="720" w:hanging="303"/>
        <w:jc w:val="center"/>
        <w:textAlignment w:val="baseline"/>
        <w:rPr>
          <w:rFonts w:asciiTheme="minorHAnsi" w:hAnsiTheme="minorHAnsi" w:cstheme="minorHAnsi"/>
          <w:sz w:val="22"/>
          <w:szCs w:val="22"/>
        </w:rPr>
      </w:pPr>
    </w:p>
    <w:p w14:paraId="122223E2" w14:textId="0504EAEC" w:rsidR="00715EB6" w:rsidRPr="008338E1" w:rsidRDefault="00715EB6" w:rsidP="00715EB6">
      <w:pPr>
        <w:pStyle w:val="paragraph"/>
        <w:numPr>
          <w:ilvl w:val="0"/>
          <w:numId w:val="3"/>
        </w:numPr>
        <w:spacing w:before="0" w:beforeAutospacing="0" w:after="0" w:afterAutospacing="0" w:line="276" w:lineRule="auto"/>
        <w:jc w:val="both"/>
        <w:textAlignment w:val="baseline"/>
        <w:rPr>
          <w:rStyle w:val="eop"/>
          <w:rFonts w:asciiTheme="minorHAnsi" w:hAnsiTheme="minorHAnsi" w:cstheme="minorHAnsi"/>
          <w:sz w:val="22"/>
          <w:szCs w:val="22"/>
        </w:rPr>
      </w:pPr>
      <w:r w:rsidRPr="008338E1">
        <w:rPr>
          <w:rStyle w:val="normaltextrun"/>
          <w:rFonts w:asciiTheme="minorHAnsi" w:hAnsiTheme="minorHAnsi" w:cstheme="minorHAnsi"/>
          <w:sz w:val="22"/>
          <w:szCs w:val="22"/>
          <w:lang w:val="en-US"/>
        </w:rPr>
        <w:t xml:space="preserve">A maximum of three participations in a particular trade fair/exhibition would only be eligible for MAI assistance, i.e., members who have availed assistance three times (including past cases) for a particular fair/exhibition, thereafter, </w:t>
      </w:r>
      <w:r w:rsidR="00162137" w:rsidRPr="008338E1">
        <w:rPr>
          <w:rStyle w:val="normaltextrun"/>
          <w:rFonts w:asciiTheme="minorHAnsi" w:hAnsiTheme="minorHAnsi" w:cstheme="minorHAnsi"/>
          <w:sz w:val="22"/>
          <w:szCs w:val="22"/>
          <w:lang w:val="en-US"/>
        </w:rPr>
        <w:t>must</w:t>
      </w:r>
      <w:r w:rsidRPr="008338E1">
        <w:rPr>
          <w:rStyle w:val="normaltextrun"/>
          <w:rFonts w:asciiTheme="minorHAnsi" w:hAnsiTheme="minorHAnsi" w:cstheme="minorHAnsi"/>
          <w:sz w:val="22"/>
          <w:szCs w:val="22"/>
          <w:lang w:val="en-US"/>
        </w:rPr>
        <w:t xml:space="preserve"> participate in that fair on their own.</w:t>
      </w:r>
      <w:r w:rsidRPr="008338E1">
        <w:rPr>
          <w:rStyle w:val="eop"/>
          <w:rFonts w:asciiTheme="minorHAnsi" w:hAnsiTheme="minorHAnsi" w:cstheme="minorHAnsi"/>
          <w:sz w:val="22"/>
          <w:szCs w:val="22"/>
        </w:rPr>
        <w:t> </w:t>
      </w:r>
    </w:p>
    <w:p w14:paraId="5C8A363A" w14:textId="77777777" w:rsidR="00715EB6" w:rsidRPr="008338E1" w:rsidRDefault="00715EB6" w:rsidP="00715EB6">
      <w:pPr>
        <w:pStyle w:val="ListParagraph"/>
        <w:rPr>
          <w:rFonts w:cstheme="minorHAnsi"/>
        </w:rPr>
      </w:pPr>
    </w:p>
    <w:p w14:paraId="3A0E9581" w14:textId="4BA082AF" w:rsidR="00FF6C37" w:rsidRDefault="00715EB6" w:rsidP="00715EB6">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8338E1">
        <w:rPr>
          <w:rFonts w:asciiTheme="minorHAnsi" w:hAnsiTheme="minorHAnsi" w:cstheme="minorHAnsi"/>
          <w:sz w:val="22"/>
          <w:szCs w:val="22"/>
        </w:rPr>
        <w:t>*****************</w:t>
      </w:r>
    </w:p>
    <w:p w14:paraId="67C26144" w14:textId="77777777" w:rsidR="00FF6C37" w:rsidRDefault="00FF6C37">
      <w:pPr>
        <w:rPr>
          <w:rFonts w:eastAsia="Times New Roman" w:cstheme="minorHAnsi"/>
          <w:kern w:val="0"/>
          <w:lang w:eastAsia="en-IN"/>
          <w14:ligatures w14:val="none"/>
        </w:rPr>
      </w:pPr>
      <w:r>
        <w:rPr>
          <w:rFonts w:cstheme="minorHAnsi"/>
        </w:rPr>
        <w:br w:type="page"/>
      </w:r>
    </w:p>
    <w:p w14:paraId="3FF78164" w14:textId="77777777" w:rsidR="00FF6C37" w:rsidRDefault="00FF6C37" w:rsidP="00FF6C37">
      <w:pPr>
        <w:shd w:val="clear" w:color="auto" w:fill="FFFFFF" w:themeFill="background1"/>
        <w:spacing w:after="0" w:line="276" w:lineRule="auto"/>
        <w:rPr>
          <w:rFonts w:eastAsia="Calibri" w:cstheme="minorHAnsi"/>
          <w:sz w:val="24"/>
          <w:szCs w:val="24"/>
        </w:rPr>
      </w:pPr>
    </w:p>
    <w:tbl>
      <w:tblPr>
        <w:tblStyle w:val="TableGrid"/>
        <w:tblW w:w="10683" w:type="dxa"/>
        <w:tblInd w:w="0" w:type="dxa"/>
        <w:tblLook w:val="04A0" w:firstRow="1" w:lastRow="0" w:firstColumn="1" w:lastColumn="0" w:noHBand="0" w:noVBand="1"/>
      </w:tblPr>
      <w:tblGrid>
        <w:gridCol w:w="10683"/>
      </w:tblGrid>
      <w:tr w:rsidR="00FF6C37" w14:paraId="5DBBA9D5" w14:textId="77777777" w:rsidTr="00FF6C37">
        <w:trPr>
          <w:trHeight w:val="6343"/>
        </w:trPr>
        <w:tc>
          <w:tcPr>
            <w:tcW w:w="10683" w:type="dxa"/>
            <w:tcBorders>
              <w:top w:val="single" w:sz="4" w:space="0" w:color="auto"/>
              <w:left w:val="single" w:sz="4" w:space="0" w:color="auto"/>
              <w:bottom w:val="single" w:sz="4" w:space="0" w:color="auto"/>
              <w:right w:val="single" w:sz="4" w:space="0" w:color="auto"/>
            </w:tcBorders>
          </w:tcPr>
          <w:p w14:paraId="152BA875" w14:textId="77777777" w:rsidR="00FF6C37" w:rsidRDefault="00FF6C37">
            <w:pPr>
              <w:spacing w:line="276" w:lineRule="auto"/>
              <w:jc w:val="center"/>
              <w:rPr>
                <w:rFonts w:eastAsia="Calibri" w:cstheme="minorHAnsi"/>
                <w:b/>
                <w:bCs/>
                <w:sz w:val="24"/>
                <w:szCs w:val="24"/>
                <w:u w:val="single"/>
              </w:rPr>
            </w:pPr>
            <w:r>
              <w:rPr>
                <w:rFonts w:eastAsia="Calibri" w:cstheme="minorHAnsi"/>
                <w:sz w:val="24"/>
                <w:szCs w:val="24"/>
              </w:rPr>
              <w:tab/>
            </w:r>
            <w:r>
              <w:rPr>
                <w:rFonts w:eastAsia="Calibri" w:cstheme="minorHAnsi"/>
                <w:b/>
                <w:bCs/>
                <w:sz w:val="40"/>
                <w:szCs w:val="40"/>
                <w:u w:val="single"/>
              </w:rPr>
              <w:t>Reply Form</w:t>
            </w:r>
          </w:p>
          <w:p w14:paraId="46EA3CC9" w14:textId="77777777" w:rsidR="00FF6C37" w:rsidRDefault="00FF6C37">
            <w:pPr>
              <w:spacing w:line="276" w:lineRule="auto"/>
              <w:rPr>
                <w:rFonts w:eastAsia="Calibri" w:cstheme="minorHAnsi"/>
                <w:sz w:val="24"/>
                <w:szCs w:val="24"/>
              </w:rPr>
            </w:pPr>
          </w:p>
          <w:p w14:paraId="232AD246" w14:textId="77777777" w:rsidR="00FF6C37" w:rsidRDefault="00FF6C37">
            <w:pPr>
              <w:spacing w:line="276" w:lineRule="auto"/>
              <w:rPr>
                <w:rFonts w:eastAsia="Calibri" w:cstheme="minorHAnsi"/>
                <w:sz w:val="24"/>
                <w:szCs w:val="24"/>
              </w:rPr>
            </w:pPr>
          </w:p>
          <w:p w14:paraId="3CD18672" w14:textId="77777777" w:rsidR="00FF6C37" w:rsidRDefault="00FF6C37">
            <w:pPr>
              <w:spacing w:line="276" w:lineRule="auto"/>
              <w:rPr>
                <w:rFonts w:eastAsia="Calibri" w:cstheme="minorHAnsi"/>
                <w:sz w:val="24"/>
                <w:szCs w:val="24"/>
              </w:rPr>
            </w:pPr>
            <w:r>
              <w:rPr>
                <w:rFonts w:eastAsia="Calibri" w:cstheme="minorHAnsi"/>
                <w:sz w:val="24"/>
                <w:szCs w:val="24"/>
              </w:rPr>
              <w:t xml:space="preserve">We hereby confirm our company’s participation in </w:t>
            </w:r>
            <w:proofErr w:type="gramStart"/>
            <w:r>
              <w:rPr>
                <w:rFonts w:eastAsia="Calibri" w:cstheme="minorHAnsi"/>
                <w:sz w:val="24"/>
                <w:szCs w:val="24"/>
              </w:rPr>
              <w:t>27</w:t>
            </w:r>
            <w:r>
              <w:rPr>
                <w:rFonts w:eastAsia="Calibri" w:cstheme="minorHAnsi"/>
                <w:sz w:val="24"/>
                <w:szCs w:val="24"/>
                <w:vertAlign w:val="superscript"/>
              </w:rPr>
              <w:t>th</w:t>
            </w:r>
            <w:proofErr w:type="gramEnd"/>
            <w:r>
              <w:rPr>
                <w:rFonts w:eastAsia="Calibri" w:cstheme="minorHAnsi"/>
                <w:sz w:val="24"/>
                <w:szCs w:val="24"/>
              </w:rPr>
              <w:t xml:space="preserve"> </w:t>
            </w:r>
            <w:r>
              <w:rPr>
                <w:rFonts w:cstheme="minorHAnsi"/>
                <w:b/>
                <w:bCs/>
                <w:sz w:val="24"/>
                <w:szCs w:val="24"/>
              </w:rPr>
              <w:t xml:space="preserve">Taipei Innovation Textiles Application Show (TITAS) in Taiwan from 17 to 19 </w:t>
            </w:r>
            <w:proofErr w:type="gramStart"/>
            <w:r>
              <w:rPr>
                <w:rFonts w:cstheme="minorHAnsi"/>
                <w:b/>
                <w:bCs/>
                <w:sz w:val="24"/>
                <w:szCs w:val="24"/>
              </w:rPr>
              <w:t>October,</w:t>
            </w:r>
            <w:proofErr w:type="gramEnd"/>
            <w:r>
              <w:rPr>
                <w:rFonts w:cstheme="minorHAnsi"/>
                <w:b/>
                <w:bCs/>
                <w:sz w:val="24"/>
                <w:szCs w:val="24"/>
              </w:rPr>
              <w:t xml:space="preserve"> 2023.  </w:t>
            </w:r>
            <w:r>
              <w:rPr>
                <w:rFonts w:eastAsia="Calibri" w:cstheme="minorHAnsi"/>
                <w:sz w:val="24"/>
                <w:szCs w:val="24"/>
              </w:rPr>
              <w:t xml:space="preserve"> Please find below our Company’s details :  </w:t>
            </w:r>
          </w:p>
          <w:p w14:paraId="4D1F9409" w14:textId="77777777" w:rsidR="00FF6C37" w:rsidRDefault="00FF6C37">
            <w:pPr>
              <w:spacing w:line="276" w:lineRule="auto"/>
              <w:rPr>
                <w:rFonts w:eastAsia="Calibri" w:cstheme="minorHAnsi"/>
                <w:sz w:val="24"/>
                <w:szCs w:val="24"/>
              </w:rPr>
            </w:pPr>
          </w:p>
          <w:p w14:paraId="4F7F0831" w14:textId="77777777" w:rsidR="00FF6C37" w:rsidRDefault="00FF6C37">
            <w:pPr>
              <w:spacing w:line="276" w:lineRule="auto"/>
              <w:rPr>
                <w:rFonts w:eastAsia="Calibri" w:cstheme="minorHAnsi"/>
                <w:sz w:val="24"/>
                <w:szCs w:val="24"/>
              </w:rPr>
            </w:pPr>
            <w:r>
              <w:rPr>
                <w:rFonts w:eastAsia="Calibri" w:cstheme="minorHAnsi"/>
                <w:sz w:val="24"/>
                <w:szCs w:val="24"/>
              </w:rPr>
              <w:t xml:space="preserve">Name of the Company             : _______________________________________ </w:t>
            </w:r>
          </w:p>
          <w:p w14:paraId="576A215B" w14:textId="77777777" w:rsidR="00FF6C37" w:rsidRDefault="00FF6C37">
            <w:pPr>
              <w:spacing w:line="276" w:lineRule="auto"/>
              <w:rPr>
                <w:rFonts w:eastAsia="Calibri" w:cstheme="minorHAnsi"/>
                <w:sz w:val="24"/>
                <w:szCs w:val="24"/>
              </w:rPr>
            </w:pPr>
          </w:p>
          <w:p w14:paraId="1D8E8CEF" w14:textId="77777777" w:rsidR="00FF6C37" w:rsidRDefault="00FF6C37">
            <w:pPr>
              <w:spacing w:line="276" w:lineRule="auto"/>
              <w:rPr>
                <w:rFonts w:eastAsia="Calibri" w:cstheme="minorHAnsi"/>
                <w:sz w:val="24"/>
                <w:szCs w:val="24"/>
              </w:rPr>
            </w:pPr>
            <w:r>
              <w:rPr>
                <w:rFonts w:eastAsia="Calibri" w:cstheme="minorHAnsi"/>
                <w:sz w:val="24"/>
                <w:szCs w:val="24"/>
              </w:rPr>
              <w:t xml:space="preserve">Address of the company         : _______________________________________ </w:t>
            </w:r>
          </w:p>
          <w:p w14:paraId="00C15D62" w14:textId="77777777" w:rsidR="00FF6C37" w:rsidRDefault="00FF6C37">
            <w:pPr>
              <w:spacing w:line="276" w:lineRule="auto"/>
              <w:rPr>
                <w:rFonts w:eastAsia="Calibri" w:cstheme="minorHAnsi"/>
                <w:sz w:val="24"/>
                <w:szCs w:val="24"/>
              </w:rPr>
            </w:pPr>
          </w:p>
          <w:p w14:paraId="152820B1" w14:textId="77777777" w:rsidR="00FF6C37" w:rsidRDefault="00FF6C37">
            <w:pPr>
              <w:spacing w:line="276" w:lineRule="auto"/>
              <w:rPr>
                <w:rFonts w:eastAsia="Calibri" w:cstheme="minorHAnsi"/>
                <w:sz w:val="24"/>
                <w:szCs w:val="24"/>
              </w:rPr>
            </w:pPr>
            <w:r>
              <w:rPr>
                <w:rFonts w:eastAsia="Calibri" w:cstheme="minorHAnsi"/>
                <w:sz w:val="24"/>
                <w:szCs w:val="24"/>
              </w:rPr>
              <w:t>Name of the Representative : ________________________________________</w:t>
            </w:r>
          </w:p>
          <w:p w14:paraId="3F7AE099" w14:textId="77777777" w:rsidR="00FF6C37" w:rsidRDefault="00FF6C37">
            <w:pPr>
              <w:spacing w:line="276" w:lineRule="auto"/>
              <w:rPr>
                <w:rFonts w:eastAsia="Calibri" w:cstheme="minorHAnsi"/>
                <w:sz w:val="24"/>
                <w:szCs w:val="24"/>
              </w:rPr>
            </w:pPr>
          </w:p>
          <w:p w14:paraId="680718B2" w14:textId="77777777" w:rsidR="00FF6C37" w:rsidRDefault="00FF6C37">
            <w:pPr>
              <w:spacing w:line="276" w:lineRule="auto"/>
              <w:rPr>
                <w:rFonts w:eastAsia="Calibri" w:cstheme="minorHAnsi"/>
                <w:sz w:val="24"/>
                <w:szCs w:val="24"/>
              </w:rPr>
            </w:pPr>
            <w:r>
              <w:rPr>
                <w:rFonts w:eastAsia="Calibri" w:cstheme="minorHAnsi"/>
                <w:sz w:val="24"/>
                <w:szCs w:val="24"/>
              </w:rPr>
              <w:t xml:space="preserve">E-mail                                         : ________________________________________ </w:t>
            </w:r>
          </w:p>
          <w:p w14:paraId="734B555A" w14:textId="77777777" w:rsidR="00FF6C37" w:rsidRDefault="00FF6C37">
            <w:pPr>
              <w:spacing w:line="276" w:lineRule="auto"/>
              <w:rPr>
                <w:rFonts w:eastAsia="Calibri" w:cstheme="minorHAnsi"/>
                <w:sz w:val="24"/>
                <w:szCs w:val="24"/>
              </w:rPr>
            </w:pPr>
          </w:p>
          <w:p w14:paraId="2C166518" w14:textId="77777777" w:rsidR="00FF6C37" w:rsidRDefault="00FF6C37">
            <w:pPr>
              <w:spacing w:line="276" w:lineRule="auto"/>
              <w:rPr>
                <w:rFonts w:eastAsia="Calibri" w:cstheme="minorHAnsi"/>
                <w:sz w:val="24"/>
                <w:szCs w:val="24"/>
              </w:rPr>
            </w:pPr>
            <w:r>
              <w:rPr>
                <w:rFonts w:eastAsia="Calibri" w:cstheme="minorHAnsi"/>
                <w:sz w:val="24"/>
                <w:szCs w:val="24"/>
              </w:rPr>
              <w:t>Mobile                                       : ________________________________________</w:t>
            </w:r>
          </w:p>
          <w:p w14:paraId="723105E2" w14:textId="77777777" w:rsidR="00FF6C37" w:rsidRDefault="00FF6C37">
            <w:pPr>
              <w:spacing w:line="276" w:lineRule="auto"/>
              <w:rPr>
                <w:rFonts w:eastAsia="Calibri" w:cstheme="minorHAnsi"/>
                <w:sz w:val="24"/>
                <w:szCs w:val="24"/>
              </w:rPr>
            </w:pPr>
          </w:p>
        </w:tc>
      </w:tr>
    </w:tbl>
    <w:p w14:paraId="036F3E9A" w14:textId="77777777" w:rsidR="00FF6C37" w:rsidRDefault="00FF6C37" w:rsidP="00FF6C37">
      <w:pPr>
        <w:shd w:val="clear" w:color="auto" w:fill="FFFFFF" w:themeFill="background1"/>
        <w:spacing w:after="0" w:line="276" w:lineRule="auto"/>
        <w:rPr>
          <w:rFonts w:eastAsia="Calibri" w:cstheme="minorHAnsi"/>
          <w:sz w:val="24"/>
          <w:szCs w:val="24"/>
          <w:lang w:val="en-US"/>
        </w:rPr>
      </w:pPr>
    </w:p>
    <w:p w14:paraId="5DC154D6" w14:textId="77777777" w:rsidR="00FF6C37" w:rsidRDefault="00FF6C37" w:rsidP="00FF6C37">
      <w:pPr>
        <w:rPr>
          <w:rFonts w:eastAsia="Times New Roman" w:cstheme="minorHAnsi"/>
          <w:sz w:val="24"/>
          <w:szCs w:val="24"/>
        </w:rPr>
      </w:pPr>
      <w:r>
        <w:rPr>
          <w:rFonts w:eastAsia="Times New Roman" w:cstheme="minorHAnsi"/>
          <w:sz w:val="24"/>
          <w:szCs w:val="24"/>
        </w:rPr>
        <w:br w:type="page"/>
      </w:r>
    </w:p>
    <w:p w14:paraId="5CE08D1A" w14:textId="77777777" w:rsidR="00FF6C37" w:rsidRDefault="00FF6C37" w:rsidP="00FF6C37">
      <w:pPr>
        <w:shd w:val="clear" w:color="auto" w:fill="FFFFFF"/>
        <w:spacing w:after="0" w:line="276" w:lineRule="auto"/>
        <w:rPr>
          <w:rFonts w:eastAsia="Times New Roman" w:cstheme="minorHAnsi"/>
          <w:sz w:val="24"/>
          <w:szCs w:val="24"/>
        </w:rPr>
      </w:pPr>
      <w:proofErr w:type="gramStart"/>
      <w:r>
        <w:rPr>
          <w:rFonts w:eastAsia="Times New Roman" w:cstheme="minorHAnsi"/>
          <w:sz w:val="24"/>
          <w:szCs w:val="24"/>
        </w:rPr>
        <w:lastRenderedPageBreak/>
        <w:t>Ref :</w:t>
      </w:r>
      <w:proofErr w:type="gramEnd"/>
      <w:r>
        <w:rPr>
          <w:rFonts w:eastAsia="Times New Roman" w:cstheme="minorHAnsi"/>
          <w:sz w:val="24"/>
          <w:szCs w:val="24"/>
        </w:rPr>
        <w:t xml:space="preserve"> TP/19/2023-24</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16 June 2023</w:t>
      </w:r>
    </w:p>
    <w:p w14:paraId="2D9205D9" w14:textId="77777777" w:rsidR="00FF6C37" w:rsidRDefault="00FF6C37" w:rsidP="00FF6C37">
      <w:pPr>
        <w:shd w:val="clear" w:color="auto" w:fill="FFFFFF"/>
        <w:spacing w:after="0" w:line="276" w:lineRule="auto"/>
        <w:rPr>
          <w:rFonts w:eastAsia="Times New Roman" w:cstheme="minorHAnsi"/>
          <w:sz w:val="24"/>
          <w:szCs w:val="24"/>
        </w:rPr>
      </w:pPr>
    </w:p>
    <w:p w14:paraId="55F722C8" w14:textId="77777777" w:rsidR="00FF6C37" w:rsidRDefault="00FF6C37" w:rsidP="00FF6C37">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To: MEMBERS OF THE COUNCIL</w:t>
      </w:r>
    </w:p>
    <w:p w14:paraId="04FE4167" w14:textId="77777777" w:rsidR="00FF6C37" w:rsidRDefault="00FF6C37" w:rsidP="00FF6C37">
      <w:pPr>
        <w:shd w:val="clear" w:color="auto" w:fill="FFFFFF"/>
        <w:spacing w:after="0" w:line="276" w:lineRule="auto"/>
        <w:rPr>
          <w:rFonts w:eastAsia="Times New Roman" w:cstheme="minorHAnsi"/>
          <w:b/>
          <w:bCs/>
          <w:sz w:val="24"/>
          <w:szCs w:val="24"/>
        </w:rPr>
      </w:pPr>
    </w:p>
    <w:p w14:paraId="291FD1BA" w14:textId="77777777" w:rsidR="00FF6C37" w:rsidRDefault="00FF6C37" w:rsidP="00FF6C37">
      <w:pPr>
        <w:pStyle w:val="Heading1"/>
        <w:shd w:val="clear" w:color="auto" w:fill="FFFFFF"/>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t>Sub: Invitation to participate in Taipei Innovative Textiles Application Show in Taiwan during October 2023</w:t>
      </w:r>
    </w:p>
    <w:p w14:paraId="44BDA715" w14:textId="77777777" w:rsidR="00FF6C37" w:rsidRDefault="00FF6C37" w:rsidP="00FF6C37">
      <w:pPr>
        <w:shd w:val="clear" w:color="auto" w:fill="FFFFFF"/>
        <w:spacing w:after="0" w:line="276" w:lineRule="auto"/>
        <w:rPr>
          <w:rFonts w:eastAsia="Times New Roman" w:cstheme="minorHAnsi"/>
          <w:sz w:val="24"/>
          <w:szCs w:val="24"/>
        </w:rPr>
      </w:pPr>
    </w:p>
    <w:p w14:paraId="3ABFBAA7" w14:textId="77777777" w:rsidR="00FF6C37" w:rsidRDefault="00FF6C37" w:rsidP="00FF6C37">
      <w:pPr>
        <w:shd w:val="clear" w:color="auto" w:fill="FFFFFF"/>
        <w:spacing w:after="0" w:line="276" w:lineRule="auto"/>
        <w:jc w:val="both"/>
        <w:rPr>
          <w:rFonts w:cstheme="minorHAnsi"/>
          <w:sz w:val="24"/>
          <w:szCs w:val="24"/>
        </w:rPr>
      </w:pPr>
      <w:r>
        <w:rPr>
          <w:rFonts w:cstheme="minorHAnsi"/>
          <w:sz w:val="24"/>
          <w:szCs w:val="24"/>
        </w:rPr>
        <w:t xml:space="preserve">We are glad to inform you that the Council is organizing participation of Indian companies in Taipei Innovative Textiles Application Show in Taiwan from 17 to 19 October 2023 under the MAI Scheme of MOC, Govt. of India.  </w:t>
      </w:r>
    </w:p>
    <w:p w14:paraId="68687354" w14:textId="77777777" w:rsidR="00FF6C37" w:rsidRDefault="00FF6C37" w:rsidP="00FF6C37">
      <w:pPr>
        <w:shd w:val="clear" w:color="auto" w:fill="FFFFFF"/>
        <w:spacing w:after="0" w:line="276" w:lineRule="auto"/>
        <w:jc w:val="both"/>
        <w:rPr>
          <w:rFonts w:cstheme="minorHAnsi"/>
          <w:sz w:val="24"/>
          <w:szCs w:val="24"/>
        </w:rPr>
      </w:pPr>
    </w:p>
    <w:p w14:paraId="0A1D557B" w14:textId="77777777" w:rsidR="00FF6C37" w:rsidRDefault="00FF6C37" w:rsidP="00FF6C37">
      <w:pPr>
        <w:shd w:val="clear" w:color="auto" w:fill="FFFFFF"/>
        <w:spacing w:after="0" w:line="276" w:lineRule="auto"/>
        <w:jc w:val="both"/>
        <w:rPr>
          <w:rFonts w:cstheme="minorHAnsi"/>
          <w:b/>
          <w:bCs/>
          <w:sz w:val="24"/>
          <w:szCs w:val="24"/>
        </w:rPr>
      </w:pPr>
      <w:r>
        <w:rPr>
          <w:rFonts w:cstheme="minorHAnsi"/>
          <w:b/>
          <w:bCs/>
          <w:sz w:val="24"/>
          <w:szCs w:val="24"/>
        </w:rPr>
        <w:t>About Taipei Innovation Textiles Application Show (TITAS)</w:t>
      </w:r>
    </w:p>
    <w:p w14:paraId="2264FBBE" w14:textId="77777777" w:rsidR="00FF6C37" w:rsidRDefault="00FF6C37" w:rsidP="00FF6C37">
      <w:pPr>
        <w:pStyle w:val="NormalWeb"/>
        <w:shd w:val="clear" w:color="auto" w:fill="FFFFFF"/>
        <w:spacing w:before="0" w:beforeAutospacing="0" w:after="450" w:afterAutospacing="0"/>
        <w:jc w:val="both"/>
        <w:rPr>
          <w:rFonts w:asciiTheme="minorHAnsi" w:hAnsiTheme="minorHAnsi" w:cstheme="minorHAnsi"/>
        </w:rPr>
      </w:pPr>
      <w:r>
        <w:rPr>
          <w:rFonts w:asciiTheme="minorHAnsi" w:hAnsiTheme="minorHAnsi" w:cstheme="minorHAnsi"/>
        </w:rPr>
        <w:t>TITAS, the 27th edition of Taipei Innovative Textile Application Show, will be held in Taiwan.  Innovation and sustainability are viewed as the core of future development for Taiwan’s textile and fashion industry.  In line with the industry’s development and consumer needs, TITAS focuses on the three core themes of “Sustainability, Functional Applications and Intelligent Manufacturing” to highlight the strength of textile research and innovation. The event showcases a variety of high-tech and high-performance textiles boasting sustainable benefits and functional applications. Exhibitors also include those continuing to integrate their product lines in the way of smart or intelligent manufacturing – especially textile machinery and sewing equipment. TITAS is a platform of vertical communication and knowledge exchange between the different sectors within the textile industry.</w:t>
      </w:r>
    </w:p>
    <w:p w14:paraId="171A7A5F" w14:textId="77777777" w:rsidR="00FF6C37" w:rsidRDefault="00FF6C37" w:rsidP="00FF6C37">
      <w:pPr>
        <w:pStyle w:val="NoSpacing"/>
        <w:ind w:left="0" w:firstLine="0"/>
        <w:jc w:val="both"/>
        <w:rPr>
          <w:b/>
          <w:bCs/>
        </w:rPr>
      </w:pPr>
      <w:r>
        <w:rPr>
          <w:b/>
          <w:bCs/>
        </w:rPr>
        <w:t>Highlights of Taipei Innovation Textiles Application Show (TITAS)</w:t>
      </w:r>
    </w:p>
    <w:p w14:paraId="6DD559E3" w14:textId="77777777" w:rsidR="00FF6C37" w:rsidRDefault="00FF6C37" w:rsidP="00FF6C37">
      <w:pPr>
        <w:pStyle w:val="ListParagraph"/>
        <w:numPr>
          <w:ilvl w:val="0"/>
          <w:numId w:val="4"/>
        </w:numPr>
        <w:shd w:val="clear" w:color="auto" w:fill="FFFFFF"/>
        <w:spacing w:after="0" w:line="276" w:lineRule="auto"/>
        <w:jc w:val="both"/>
        <w:rPr>
          <w:rFonts w:cstheme="minorHAnsi"/>
          <w:sz w:val="24"/>
          <w:szCs w:val="24"/>
        </w:rPr>
      </w:pPr>
      <w:r>
        <w:rPr>
          <w:rFonts w:cstheme="minorHAnsi"/>
          <w:sz w:val="24"/>
          <w:szCs w:val="24"/>
          <w:u w:val="single"/>
        </w:rPr>
        <w:t>Name :</w:t>
      </w:r>
      <w:r>
        <w:rPr>
          <w:rFonts w:cstheme="minorHAnsi"/>
          <w:sz w:val="24"/>
          <w:szCs w:val="24"/>
        </w:rPr>
        <w:t xml:space="preserve"> Taipei Innovation Textiles Application Show</w:t>
      </w:r>
    </w:p>
    <w:p w14:paraId="2CE64F54" w14:textId="77777777" w:rsidR="00FF6C37" w:rsidRDefault="00FF6C37" w:rsidP="00FF6C37">
      <w:pPr>
        <w:pStyle w:val="ListParagraph"/>
        <w:numPr>
          <w:ilvl w:val="0"/>
          <w:numId w:val="4"/>
        </w:numPr>
        <w:shd w:val="clear" w:color="auto" w:fill="FFFFFF"/>
        <w:spacing w:after="0" w:line="276" w:lineRule="auto"/>
        <w:jc w:val="both"/>
        <w:rPr>
          <w:rFonts w:cstheme="minorHAnsi"/>
          <w:sz w:val="24"/>
          <w:szCs w:val="24"/>
        </w:rPr>
      </w:pPr>
      <w:r>
        <w:rPr>
          <w:rFonts w:cstheme="minorHAnsi"/>
          <w:sz w:val="24"/>
          <w:szCs w:val="24"/>
          <w:u w:val="single"/>
        </w:rPr>
        <w:t>Dates :</w:t>
      </w:r>
      <w:r>
        <w:rPr>
          <w:rFonts w:cstheme="minorHAnsi"/>
          <w:sz w:val="24"/>
          <w:szCs w:val="24"/>
        </w:rPr>
        <w:t xml:space="preserve"> 17 to 19 </w:t>
      </w:r>
      <w:proofErr w:type="gramStart"/>
      <w:r>
        <w:rPr>
          <w:rFonts w:cstheme="minorHAnsi"/>
          <w:sz w:val="24"/>
          <w:szCs w:val="24"/>
        </w:rPr>
        <w:t>October,</w:t>
      </w:r>
      <w:proofErr w:type="gramEnd"/>
      <w:r>
        <w:rPr>
          <w:rFonts w:cstheme="minorHAnsi"/>
          <w:sz w:val="24"/>
          <w:szCs w:val="24"/>
        </w:rPr>
        <w:t xml:space="preserve"> 2023</w:t>
      </w:r>
    </w:p>
    <w:p w14:paraId="1A7E18B8" w14:textId="77777777" w:rsidR="00FF6C37" w:rsidRDefault="00FF6C37" w:rsidP="00FF6C37">
      <w:pPr>
        <w:pStyle w:val="ListParagraph"/>
        <w:numPr>
          <w:ilvl w:val="0"/>
          <w:numId w:val="4"/>
        </w:numPr>
        <w:shd w:val="clear" w:color="auto" w:fill="FFFFFF"/>
        <w:spacing w:after="0" w:line="276" w:lineRule="auto"/>
        <w:rPr>
          <w:rFonts w:cstheme="minorHAnsi"/>
          <w:sz w:val="24"/>
          <w:szCs w:val="24"/>
          <w:shd w:val="clear" w:color="auto" w:fill="FFFFFF"/>
        </w:rPr>
      </w:pPr>
      <w:r>
        <w:rPr>
          <w:rFonts w:cstheme="minorHAnsi"/>
          <w:sz w:val="24"/>
          <w:szCs w:val="24"/>
          <w:u w:val="single"/>
        </w:rPr>
        <w:t>Venue :</w:t>
      </w:r>
      <w:r>
        <w:rPr>
          <w:rFonts w:cstheme="minorHAnsi"/>
          <w:sz w:val="24"/>
          <w:szCs w:val="24"/>
        </w:rPr>
        <w:t xml:space="preserve"> </w:t>
      </w:r>
      <w:r>
        <w:rPr>
          <w:rFonts w:cstheme="minorHAnsi"/>
          <w:sz w:val="24"/>
          <w:szCs w:val="24"/>
          <w:shd w:val="clear" w:color="auto" w:fill="FFFFFF"/>
        </w:rPr>
        <w:t xml:space="preserve">Taipei </w:t>
      </w:r>
      <w:proofErr w:type="spellStart"/>
      <w:r>
        <w:rPr>
          <w:rFonts w:cstheme="minorHAnsi"/>
          <w:sz w:val="24"/>
          <w:szCs w:val="24"/>
          <w:shd w:val="clear" w:color="auto" w:fill="FFFFFF"/>
        </w:rPr>
        <w:t>Nangang</w:t>
      </w:r>
      <w:proofErr w:type="spellEnd"/>
      <w:r>
        <w:rPr>
          <w:rFonts w:cstheme="minorHAnsi"/>
          <w:sz w:val="24"/>
          <w:szCs w:val="24"/>
          <w:shd w:val="clear" w:color="auto" w:fill="FFFFFF"/>
        </w:rPr>
        <w:t xml:space="preserve"> Exhibition Center, Hall 1</w:t>
      </w:r>
      <w:r>
        <w:rPr>
          <w:rFonts w:cstheme="minorHAnsi"/>
          <w:sz w:val="24"/>
          <w:szCs w:val="24"/>
        </w:rPr>
        <w:t xml:space="preserve"> </w:t>
      </w:r>
      <w:r>
        <w:rPr>
          <w:rFonts w:cstheme="minorHAnsi"/>
          <w:sz w:val="24"/>
          <w:szCs w:val="24"/>
          <w:shd w:val="clear" w:color="auto" w:fill="FFFFFF"/>
        </w:rPr>
        <w:t xml:space="preserve">No. 1, </w:t>
      </w:r>
      <w:proofErr w:type="spellStart"/>
      <w:r>
        <w:rPr>
          <w:rFonts w:cstheme="minorHAnsi"/>
          <w:sz w:val="24"/>
          <w:szCs w:val="24"/>
          <w:shd w:val="clear" w:color="auto" w:fill="FFFFFF"/>
        </w:rPr>
        <w:t>Jingmao</w:t>
      </w:r>
      <w:proofErr w:type="spellEnd"/>
      <w:r>
        <w:rPr>
          <w:rFonts w:cstheme="minorHAnsi"/>
          <w:sz w:val="24"/>
          <w:szCs w:val="24"/>
          <w:shd w:val="clear" w:color="auto" w:fill="FFFFFF"/>
        </w:rPr>
        <w:t xml:space="preserve"> 2nd Rd., </w:t>
      </w:r>
      <w:proofErr w:type="spellStart"/>
      <w:r>
        <w:rPr>
          <w:rFonts w:cstheme="minorHAnsi"/>
          <w:sz w:val="24"/>
          <w:szCs w:val="24"/>
          <w:shd w:val="clear" w:color="auto" w:fill="FFFFFF"/>
        </w:rPr>
        <w:t>Nangang</w:t>
      </w:r>
      <w:proofErr w:type="spellEnd"/>
      <w:r>
        <w:rPr>
          <w:rFonts w:cstheme="minorHAnsi"/>
          <w:sz w:val="24"/>
          <w:szCs w:val="24"/>
          <w:shd w:val="clear" w:color="auto" w:fill="FFFFFF"/>
        </w:rPr>
        <w:t xml:space="preserve"> District, Taipei, Taiwan</w:t>
      </w:r>
    </w:p>
    <w:p w14:paraId="7286FE18" w14:textId="77777777" w:rsidR="00FF6C37" w:rsidRDefault="00FF6C37" w:rsidP="00FF6C37">
      <w:pPr>
        <w:pStyle w:val="ListParagraph"/>
        <w:numPr>
          <w:ilvl w:val="0"/>
          <w:numId w:val="4"/>
        </w:numPr>
        <w:shd w:val="clear" w:color="auto" w:fill="FFFFFF"/>
        <w:spacing w:after="0" w:line="276" w:lineRule="auto"/>
        <w:jc w:val="both"/>
        <w:rPr>
          <w:rFonts w:eastAsia="PMingLiU" w:cstheme="minorHAnsi"/>
          <w:b/>
          <w:bCs/>
          <w:sz w:val="24"/>
          <w:szCs w:val="24"/>
          <w:bdr w:val="none" w:sz="0" w:space="0" w:color="auto" w:frame="1"/>
          <w:shd w:val="clear" w:color="auto" w:fill="FFFFFF"/>
        </w:rPr>
      </w:pPr>
      <w:r>
        <w:rPr>
          <w:rFonts w:cstheme="minorHAnsi"/>
          <w:sz w:val="24"/>
          <w:szCs w:val="24"/>
          <w:u w:val="single"/>
          <w:shd w:val="clear" w:color="auto" w:fill="FFFFFF"/>
        </w:rPr>
        <w:t>Organizer :</w:t>
      </w:r>
      <w:r>
        <w:rPr>
          <w:rFonts w:cstheme="minorHAnsi"/>
          <w:sz w:val="24"/>
          <w:szCs w:val="24"/>
          <w:shd w:val="clear" w:color="auto" w:fill="FFFFFF"/>
        </w:rPr>
        <w:t xml:space="preserve"> </w:t>
      </w:r>
      <w:r>
        <w:rPr>
          <w:rFonts w:eastAsia="PMingLiU" w:cstheme="minorHAnsi"/>
          <w:sz w:val="24"/>
          <w:szCs w:val="24"/>
          <w:bdr w:val="none" w:sz="0" w:space="0" w:color="auto" w:frame="1"/>
          <w:shd w:val="clear" w:color="auto" w:fill="FFFFFF"/>
        </w:rPr>
        <w:t>Taiwan Textile Federation, Taiwan</w:t>
      </w:r>
    </w:p>
    <w:p w14:paraId="3FCEC1D9" w14:textId="77777777" w:rsidR="00FF6C37" w:rsidRDefault="00FF6C37" w:rsidP="00FF6C37">
      <w:pPr>
        <w:pStyle w:val="ListParagraph"/>
        <w:numPr>
          <w:ilvl w:val="0"/>
          <w:numId w:val="4"/>
        </w:numPr>
        <w:shd w:val="clear" w:color="auto" w:fill="FFFFFF"/>
        <w:spacing w:after="0" w:line="276" w:lineRule="auto"/>
        <w:jc w:val="both"/>
        <w:rPr>
          <w:rFonts w:cstheme="minorHAnsi"/>
          <w:sz w:val="24"/>
          <w:szCs w:val="24"/>
        </w:rPr>
      </w:pPr>
      <w:r>
        <w:rPr>
          <w:rFonts w:eastAsia="PMingLiU" w:cstheme="minorHAnsi"/>
          <w:sz w:val="24"/>
          <w:szCs w:val="24"/>
          <w:u w:val="single"/>
          <w:bdr w:val="none" w:sz="0" w:space="0" w:color="auto" w:frame="1"/>
          <w:shd w:val="clear" w:color="auto" w:fill="FFFFFF"/>
        </w:rPr>
        <w:t>Exhibitors Profile</w:t>
      </w:r>
      <w:r>
        <w:rPr>
          <w:rFonts w:eastAsia="PMingLiU" w:cstheme="minorHAnsi"/>
          <w:b/>
          <w:bCs/>
          <w:sz w:val="24"/>
          <w:szCs w:val="24"/>
          <w:u w:val="single"/>
          <w:bdr w:val="none" w:sz="0" w:space="0" w:color="auto" w:frame="1"/>
          <w:shd w:val="clear" w:color="auto" w:fill="FFFFFF"/>
        </w:rPr>
        <w:t xml:space="preserve"> :</w:t>
      </w:r>
      <w:r>
        <w:rPr>
          <w:rFonts w:eastAsia="PMingLiU" w:cstheme="minorHAnsi"/>
          <w:b/>
          <w:bCs/>
          <w:sz w:val="24"/>
          <w:szCs w:val="24"/>
          <w:bdr w:val="none" w:sz="0" w:space="0" w:color="auto" w:frame="1"/>
          <w:shd w:val="clear" w:color="auto" w:fill="FFFFFF"/>
        </w:rPr>
        <w:t xml:space="preserve"> </w:t>
      </w:r>
      <w:r>
        <w:rPr>
          <w:rFonts w:cstheme="minorHAnsi"/>
          <w:sz w:val="24"/>
          <w:szCs w:val="24"/>
          <w:shd w:val="clear" w:color="auto" w:fill="FFFFFF"/>
        </w:rPr>
        <w:t>Fibers, filaments &amp; yarns, Technical Textiles, OEM/ODM apparels, trimmings &amp; accessories, Textile Machinery &amp; Sewing Equipment, textile-related technologies &amp; services</w:t>
      </w:r>
      <w:r>
        <w:rPr>
          <w:rFonts w:cstheme="minorHAnsi"/>
          <w:sz w:val="24"/>
          <w:szCs w:val="24"/>
        </w:rPr>
        <w:t>.</w:t>
      </w:r>
    </w:p>
    <w:p w14:paraId="79EF87A8" w14:textId="77777777" w:rsidR="00FF6C37" w:rsidRDefault="00FF6C37" w:rsidP="00FF6C37">
      <w:pPr>
        <w:pStyle w:val="ListParagraph"/>
        <w:numPr>
          <w:ilvl w:val="0"/>
          <w:numId w:val="4"/>
        </w:numPr>
        <w:shd w:val="clear" w:color="auto" w:fill="FFFFFF"/>
        <w:spacing w:after="0" w:line="276" w:lineRule="auto"/>
        <w:jc w:val="both"/>
        <w:rPr>
          <w:rFonts w:cstheme="minorHAnsi"/>
          <w:sz w:val="24"/>
          <w:szCs w:val="24"/>
        </w:rPr>
      </w:pPr>
      <w:r>
        <w:rPr>
          <w:rFonts w:eastAsia="Times New Roman" w:cstheme="minorHAnsi"/>
          <w:sz w:val="24"/>
          <w:szCs w:val="24"/>
          <w:u w:val="single"/>
        </w:rPr>
        <w:t xml:space="preserve">Participation charge under MAI </w:t>
      </w:r>
      <w:proofErr w:type="spellStart"/>
      <w:r>
        <w:rPr>
          <w:rFonts w:eastAsia="Times New Roman" w:cstheme="minorHAnsi"/>
          <w:sz w:val="24"/>
          <w:szCs w:val="24"/>
          <w:u w:val="single"/>
        </w:rPr>
        <w:t>Sccheme</w:t>
      </w:r>
      <w:proofErr w:type="spellEnd"/>
      <w:r>
        <w:rPr>
          <w:rFonts w:eastAsia="Times New Roman" w:cstheme="minorHAnsi"/>
          <w:b/>
          <w:bCs/>
          <w:sz w:val="24"/>
          <w:szCs w:val="24"/>
          <w:u w:val="single"/>
        </w:rPr>
        <w:t xml:space="preserve">  :</w:t>
      </w:r>
      <w:r>
        <w:rPr>
          <w:rFonts w:eastAsia="Times New Roman" w:cstheme="minorHAnsi"/>
          <w:sz w:val="24"/>
          <w:szCs w:val="24"/>
          <w:u w:val="single"/>
        </w:rPr>
        <w:t xml:space="preserve"> </w:t>
      </w:r>
      <w:r>
        <w:rPr>
          <w:rFonts w:eastAsia="Times New Roman" w:cstheme="minorHAnsi"/>
          <w:sz w:val="24"/>
          <w:szCs w:val="24"/>
        </w:rPr>
        <w:t>Rs.1.60 Lakhs for a booth of 9 sqm</w:t>
      </w:r>
    </w:p>
    <w:p w14:paraId="75343276" w14:textId="77777777" w:rsidR="00FF6C37" w:rsidRDefault="00FF6C37" w:rsidP="00FF6C37">
      <w:pPr>
        <w:pStyle w:val="ListParagraph"/>
        <w:numPr>
          <w:ilvl w:val="0"/>
          <w:numId w:val="4"/>
        </w:numPr>
        <w:shd w:val="clear" w:color="auto" w:fill="FFFFFF" w:themeFill="background1"/>
        <w:spacing w:after="0" w:line="276" w:lineRule="auto"/>
        <w:jc w:val="both"/>
        <w:rPr>
          <w:rFonts w:eastAsia="Times New Roman" w:cstheme="minorHAnsi"/>
          <w:sz w:val="24"/>
          <w:szCs w:val="24"/>
        </w:rPr>
      </w:pPr>
      <w:r>
        <w:rPr>
          <w:rFonts w:eastAsia="Times New Roman" w:cstheme="minorHAnsi"/>
          <w:sz w:val="24"/>
          <w:szCs w:val="24"/>
          <w:u w:val="single"/>
        </w:rPr>
        <w:t>Booth Package</w:t>
      </w:r>
      <w:r>
        <w:rPr>
          <w:rFonts w:eastAsia="Times New Roman" w:cstheme="minorHAnsi"/>
          <w:b/>
          <w:bCs/>
          <w:sz w:val="24"/>
          <w:szCs w:val="24"/>
          <w:u w:val="single"/>
        </w:rPr>
        <w:t xml:space="preserve"> :</w:t>
      </w:r>
      <w:r>
        <w:rPr>
          <w:rFonts w:eastAsia="Times New Roman" w:cstheme="minorHAnsi"/>
          <w:sz w:val="24"/>
          <w:szCs w:val="24"/>
          <w:u w:val="single"/>
        </w:rPr>
        <w:t xml:space="preserve"> </w:t>
      </w:r>
      <w:r>
        <w:rPr>
          <w:rFonts w:eastAsia="Times New Roman" w:cstheme="minorHAnsi"/>
          <w:sz w:val="24"/>
          <w:szCs w:val="24"/>
        </w:rPr>
        <w:t xml:space="preserve">Partitions, wall-to-wall Carpet, Fascia board with company name &amp; booth number, 5 </w:t>
      </w:r>
      <w:proofErr w:type="gramStart"/>
      <w:r>
        <w:rPr>
          <w:rFonts w:eastAsia="Times New Roman" w:cstheme="minorHAnsi"/>
          <w:sz w:val="24"/>
          <w:szCs w:val="24"/>
        </w:rPr>
        <w:t>spot lights</w:t>
      </w:r>
      <w:proofErr w:type="gramEnd"/>
      <w:r>
        <w:rPr>
          <w:rFonts w:eastAsia="Times New Roman" w:cstheme="minorHAnsi"/>
          <w:sz w:val="24"/>
          <w:szCs w:val="24"/>
        </w:rPr>
        <w:t xml:space="preserve"> &amp; 1 socket (110V/500W Electricity provided, 5 rods or Shelves (depending upon the products display), 1 table, 4 chairs, 1 cabinet, 1 waste basket.</w:t>
      </w:r>
    </w:p>
    <w:p w14:paraId="6E80D193" w14:textId="77777777" w:rsidR="00FF6C37" w:rsidRDefault="00FF6C37" w:rsidP="00FF6C37">
      <w:pPr>
        <w:pStyle w:val="ListParagraph"/>
        <w:numPr>
          <w:ilvl w:val="0"/>
          <w:numId w:val="4"/>
        </w:numPr>
        <w:shd w:val="clear" w:color="auto" w:fill="FFFFFF" w:themeFill="background1"/>
        <w:spacing w:after="0" w:line="276" w:lineRule="auto"/>
        <w:jc w:val="both"/>
        <w:rPr>
          <w:rFonts w:eastAsia="Times New Roman" w:cstheme="minorHAnsi"/>
          <w:sz w:val="24"/>
          <w:szCs w:val="24"/>
        </w:rPr>
      </w:pPr>
      <w:r>
        <w:rPr>
          <w:rFonts w:eastAsia="Times New Roman" w:cstheme="minorHAnsi"/>
          <w:sz w:val="24"/>
          <w:szCs w:val="24"/>
          <w:u w:val="single"/>
        </w:rPr>
        <w:t>Number of participants</w:t>
      </w:r>
      <w:r>
        <w:rPr>
          <w:rFonts w:eastAsia="Times New Roman" w:cstheme="minorHAnsi"/>
          <w:b/>
          <w:bCs/>
          <w:sz w:val="24"/>
          <w:szCs w:val="24"/>
          <w:u w:val="single"/>
        </w:rPr>
        <w:t xml:space="preserve"> :</w:t>
      </w:r>
      <w:r>
        <w:rPr>
          <w:rFonts w:eastAsia="Times New Roman" w:cstheme="minorHAnsi"/>
          <w:sz w:val="24"/>
          <w:szCs w:val="24"/>
        </w:rPr>
        <w:t xml:space="preserve"> 10 participants</w:t>
      </w:r>
    </w:p>
    <w:p w14:paraId="5EF4E638" w14:textId="77777777" w:rsidR="00FF6C37" w:rsidRDefault="00FF6C37" w:rsidP="00FF6C37">
      <w:pPr>
        <w:pStyle w:val="ListParagraph"/>
        <w:numPr>
          <w:ilvl w:val="0"/>
          <w:numId w:val="4"/>
        </w:numPr>
        <w:shd w:val="clear" w:color="auto" w:fill="FFFFFF" w:themeFill="background1"/>
        <w:spacing w:after="0" w:line="276" w:lineRule="auto"/>
        <w:jc w:val="both"/>
        <w:rPr>
          <w:rFonts w:eastAsia="Times New Roman" w:cstheme="minorHAnsi"/>
          <w:sz w:val="24"/>
          <w:szCs w:val="24"/>
        </w:rPr>
      </w:pPr>
      <w:r>
        <w:rPr>
          <w:rFonts w:eastAsia="Times New Roman" w:cstheme="minorHAnsi"/>
          <w:sz w:val="24"/>
          <w:szCs w:val="24"/>
          <w:u w:val="single"/>
        </w:rPr>
        <w:t>Last date for booking of participation:</w:t>
      </w:r>
      <w:r>
        <w:rPr>
          <w:rFonts w:eastAsia="Times New Roman" w:cstheme="minorHAnsi"/>
          <w:sz w:val="24"/>
          <w:szCs w:val="24"/>
        </w:rPr>
        <w:t> 30</w:t>
      </w:r>
      <w:r>
        <w:rPr>
          <w:rFonts w:eastAsia="Times New Roman" w:cstheme="minorHAnsi"/>
          <w:sz w:val="24"/>
          <w:szCs w:val="24"/>
          <w:vertAlign w:val="superscript"/>
        </w:rPr>
        <w:t>th</w:t>
      </w:r>
      <w:r>
        <w:rPr>
          <w:rFonts w:eastAsia="Times New Roman" w:cstheme="minorHAnsi"/>
          <w:sz w:val="24"/>
          <w:szCs w:val="24"/>
        </w:rPr>
        <w:t xml:space="preserve"> </w:t>
      </w:r>
      <w:proofErr w:type="gramStart"/>
      <w:r>
        <w:rPr>
          <w:rFonts w:eastAsia="Times New Roman" w:cstheme="minorHAnsi"/>
          <w:sz w:val="24"/>
          <w:szCs w:val="24"/>
        </w:rPr>
        <w:t>June,</w:t>
      </w:r>
      <w:proofErr w:type="gramEnd"/>
      <w:r>
        <w:rPr>
          <w:rFonts w:eastAsia="Times New Roman" w:cstheme="minorHAnsi"/>
          <w:sz w:val="24"/>
          <w:szCs w:val="24"/>
        </w:rPr>
        <w:t xml:space="preserve"> 2023</w:t>
      </w:r>
    </w:p>
    <w:p w14:paraId="7430C8E2" w14:textId="77777777" w:rsidR="00FF6C37" w:rsidRDefault="00FF6C37" w:rsidP="00FF6C37">
      <w:pPr>
        <w:pStyle w:val="paragraph"/>
        <w:spacing w:before="0" w:beforeAutospacing="0" w:after="0" w:afterAutospacing="0" w:line="276" w:lineRule="auto"/>
        <w:jc w:val="both"/>
        <w:textAlignment w:val="baseline"/>
        <w:rPr>
          <w:rStyle w:val="normaltextrun"/>
          <w:rFonts w:asciiTheme="minorHAnsi" w:hAnsiTheme="minorHAnsi"/>
          <w:b/>
          <w:bCs/>
          <w:u w:val="single"/>
          <w:lang w:val="en-US"/>
        </w:rPr>
      </w:pPr>
    </w:p>
    <w:p w14:paraId="0E977E71" w14:textId="77777777" w:rsidR="00FF6C37" w:rsidRDefault="00FF6C37" w:rsidP="00FF6C37">
      <w:pPr>
        <w:pStyle w:val="paragraph"/>
        <w:spacing w:before="0" w:beforeAutospacing="0" w:after="0" w:afterAutospacing="0" w:line="276" w:lineRule="auto"/>
        <w:jc w:val="both"/>
        <w:textAlignment w:val="baseline"/>
      </w:pPr>
      <w:r>
        <w:rPr>
          <w:rStyle w:val="normaltextrun"/>
          <w:rFonts w:asciiTheme="minorHAnsi" w:hAnsiTheme="minorHAnsi" w:cstheme="minorHAnsi"/>
          <w:b/>
          <w:bCs/>
          <w:u w:val="single"/>
          <w:lang w:val="en-US"/>
        </w:rPr>
        <w:t>Financial Grant:</w:t>
      </w:r>
      <w:r>
        <w:rPr>
          <w:rStyle w:val="normaltextrun"/>
          <w:rFonts w:asciiTheme="minorHAnsi" w:hAnsiTheme="minorHAnsi" w:cstheme="minorHAnsi"/>
          <w:b/>
          <w:bCs/>
          <w:lang w:val="en-US"/>
        </w:rPr>
        <w:t>  </w:t>
      </w:r>
      <w:r>
        <w:rPr>
          <w:rStyle w:val="eop"/>
          <w:rFonts w:asciiTheme="minorHAnsi" w:hAnsiTheme="minorHAnsi" w:cstheme="minorHAnsi"/>
        </w:rPr>
        <w:t> Please refer the attachment – Annexure A</w:t>
      </w:r>
    </w:p>
    <w:p w14:paraId="64DA5DBC" w14:textId="77777777" w:rsidR="00FF6C37" w:rsidRDefault="00FF6C37" w:rsidP="00FF6C37">
      <w:pPr>
        <w:pStyle w:val="paragraph"/>
        <w:spacing w:before="0" w:beforeAutospacing="0" w:after="0" w:afterAutospacing="0" w:line="276" w:lineRule="auto"/>
        <w:ind w:left="90" w:firstLine="60"/>
        <w:jc w:val="both"/>
        <w:textAlignment w:val="baseline"/>
        <w:rPr>
          <w:rFonts w:asciiTheme="minorHAnsi" w:hAnsiTheme="minorHAnsi" w:cstheme="minorHAnsi"/>
        </w:rPr>
      </w:pPr>
    </w:p>
    <w:p w14:paraId="284AE757" w14:textId="77777777" w:rsidR="00FF6C37" w:rsidRDefault="00FF6C37" w:rsidP="00FF6C37">
      <w:pPr>
        <w:pStyle w:val="paragraph"/>
        <w:spacing w:before="0" w:beforeAutospacing="0" w:after="0" w:afterAutospacing="0" w:line="276" w:lineRule="auto"/>
        <w:jc w:val="both"/>
        <w:textAlignment w:val="baseline"/>
        <w:rPr>
          <w:rFonts w:asciiTheme="minorHAnsi" w:hAnsiTheme="minorHAnsi" w:cstheme="minorHAnsi"/>
          <w:b/>
          <w:bCs/>
        </w:rPr>
      </w:pPr>
      <w:r>
        <w:rPr>
          <w:rFonts w:asciiTheme="minorHAnsi" w:hAnsiTheme="minorHAnsi" w:cstheme="minorHAnsi"/>
          <w:b/>
          <w:bCs/>
        </w:rPr>
        <w:t>Taiwanese Textile Market Potential during 2021</w:t>
      </w:r>
    </w:p>
    <w:p w14:paraId="5C99B99D" w14:textId="77777777" w:rsidR="00FF6C37" w:rsidRDefault="00FF6C37" w:rsidP="00FF6C37">
      <w:pPr>
        <w:pStyle w:val="NormalWeb"/>
        <w:numPr>
          <w:ilvl w:val="0"/>
          <w:numId w:val="5"/>
        </w:numPr>
        <w:ind w:left="567" w:hanging="283"/>
        <w:rPr>
          <w:rFonts w:asciiTheme="minorHAnsi" w:hAnsiTheme="minorHAnsi" w:cstheme="minorHAnsi"/>
          <w:color w:val="000000"/>
        </w:rPr>
      </w:pPr>
      <w:r>
        <w:rPr>
          <w:rFonts w:asciiTheme="minorHAnsi" w:hAnsiTheme="minorHAnsi" w:cstheme="minorHAnsi"/>
          <w:color w:val="000000"/>
        </w:rPr>
        <w:lastRenderedPageBreak/>
        <w:t>Exports of Indian MMF textiles to Taiwan were around US$ 2.99 Mn and Technical Textiles USD 1.9 Mn.</w:t>
      </w:r>
    </w:p>
    <w:p w14:paraId="1072A10B" w14:textId="77777777" w:rsidR="00FF6C37" w:rsidRDefault="00FF6C37" w:rsidP="00FF6C37">
      <w:pPr>
        <w:pStyle w:val="NormalWeb"/>
        <w:numPr>
          <w:ilvl w:val="0"/>
          <w:numId w:val="5"/>
        </w:numPr>
        <w:ind w:left="567" w:hanging="283"/>
        <w:rPr>
          <w:rFonts w:asciiTheme="minorHAnsi" w:hAnsiTheme="minorHAnsi" w:cstheme="minorHAnsi"/>
          <w:color w:val="000000"/>
        </w:rPr>
      </w:pPr>
      <w:r>
        <w:rPr>
          <w:rFonts w:asciiTheme="minorHAnsi" w:hAnsiTheme="minorHAnsi" w:cstheme="minorHAnsi"/>
          <w:color w:val="000000"/>
        </w:rPr>
        <w:t xml:space="preserve">Taiwan’s total global import of MMF textiles were around US$ 1.34 Bn and Technical Textiles were USD 1.25 Bn. </w:t>
      </w:r>
    </w:p>
    <w:p w14:paraId="1898D0C8" w14:textId="77777777" w:rsidR="00FF6C37" w:rsidRDefault="00FF6C37" w:rsidP="00FF6C37">
      <w:pPr>
        <w:pStyle w:val="NormalWeb"/>
        <w:numPr>
          <w:ilvl w:val="0"/>
          <w:numId w:val="5"/>
        </w:numPr>
        <w:ind w:left="567" w:hanging="283"/>
        <w:rPr>
          <w:rFonts w:asciiTheme="minorHAnsi" w:hAnsiTheme="minorHAnsi" w:cstheme="minorHAnsi"/>
          <w:color w:val="000000"/>
        </w:rPr>
      </w:pPr>
      <w:r>
        <w:rPr>
          <w:rFonts w:asciiTheme="minorHAnsi" w:hAnsiTheme="minorHAnsi" w:cstheme="minorHAnsi"/>
          <w:color w:val="000000"/>
        </w:rPr>
        <w:t xml:space="preserve">Major suppliers of MMF Textiles including Technical Textiles to Taiwan were China, Vietnam, USA, Indonesia, Japan, Turkey, Korea, </w:t>
      </w:r>
      <w:proofErr w:type="gramStart"/>
      <w:r>
        <w:rPr>
          <w:rFonts w:asciiTheme="minorHAnsi" w:hAnsiTheme="minorHAnsi" w:cstheme="minorHAnsi"/>
          <w:color w:val="000000"/>
        </w:rPr>
        <w:t>Spain</w:t>
      </w:r>
      <w:proofErr w:type="gramEnd"/>
      <w:r>
        <w:rPr>
          <w:rFonts w:asciiTheme="minorHAnsi" w:hAnsiTheme="minorHAnsi" w:cstheme="minorHAnsi"/>
          <w:color w:val="000000"/>
        </w:rPr>
        <w:t xml:space="preserve"> and UK etc.</w:t>
      </w:r>
    </w:p>
    <w:p w14:paraId="398E3B75" w14:textId="77777777" w:rsidR="00FF6C37" w:rsidRDefault="00FF6C37" w:rsidP="00FF6C37">
      <w:pPr>
        <w:shd w:val="clear" w:color="auto" w:fill="FFFFFF"/>
        <w:spacing w:after="0" w:line="276" w:lineRule="auto"/>
        <w:jc w:val="both"/>
        <w:rPr>
          <w:rFonts w:eastAsia="Times New Roman" w:cstheme="minorHAnsi"/>
          <w:sz w:val="24"/>
          <w:szCs w:val="24"/>
        </w:rPr>
      </w:pPr>
      <w:r>
        <w:rPr>
          <w:rFonts w:eastAsia="Times New Roman" w:cstheme="minorHAnsi"/>
          <w:b/>
          <w:bCs/>
          <w:sz w:val="24"/>
          <w:szCs w:val="24"/>
          <w:u w:val="single"/>
        </w:rPr>
        <w:t>Terms and Conditions of the Exhibitions:</w:t>
      </w:r>
    </w:p>
    <w:p w14:paraId="208BD731" w14:textId="77777777" w:rsidR="00FF6C37" w:rsidRDefault="00FF6C37" w:rsidP="00FF6C37">
      <w:pPr>
        <w:numPr>
          <w:ilvl w:val="0"/>
          <w:numId w:val="6"/>
        </w:numPr>
        <w:shd w:val="clear" w:color="auto" w:fill="FFFFFF" w:themeFill="background1"/>
        <w:spacing w:before="120" w:after="120" w:line="276" w:lineRule="auto"/>
        <w:ind w:left="567" w:hanging="283"/>
        <w:jc w:val="both"/>
        <w:rPr>
          <w:rFonts w:cstheme="minorHAnsi"/>
          <w:sz w:val="24"/>
          <w:szCs w:val="24"/>
        </w:rPr>
      </w:pPr>
      <w:r>
        <w:rPr>
          <w:rFonts w:eastAsia="Calibri" w:cstheme="minorHAnsi"/>
          <w:sz w:val="24"/>
          <w:szCs w:val="24"/>
        </w:rPr>
        <w:t xml:space="preserve">Each participant will be given a furnished exhibition booth of 9 sqm size with necessary furniture, display props, lights etc. to showcase their products at the stall.  Additional </w:t>
      </w:r>
      <w:proofErr w:type="spellStart"/>
      <w:r>
        <w:rPr>
          <w:rFonts w:eastAsia="Calibri" w:cstheme="minorHAnsi"/>
          <w:sz w:val="24"/>
          <w:szCs w:val="24"/>
        </w:rPr>
        <w:t>furnitures</w:t>
      </w:r>
      <w:proofErr w:type="spellEnd"/>
      <w:r>
        <w:rPr>
          <w:rFonts w:eastAsia="Calibri" w:cstheme="minorHAnsi"/>
          <w:sz w:val="24"/>
          <w:szCs w:val="24"/>
        </w:rPr>
        <w:t>/equipment will be available at an additional cost.</w:t>
      </w:r>
    </w:p>
    <w:p w14:paraId="2FCB248E" w14:textId="77777777" w:rsidR="00FF6C37" w:rsidRDefault="00FF6C37" w:rsidP="00FF6C37">
      <w:pPr>
        <w:numPr>
          <w:ilvl w:val="0"/>
          <w:numId w:val="6"/>
        </w:numPr>
        <w:shd w:val="clear" w:color="auto" w:fill="FFFFFF" w:themeFill="background1"/>
        <w:spacing w:before="120" w:after="120" w:line="276" w:lineRule="auto"/>
        <w:ind w:left="567" w:hanging="283"/>
        <w:jc w:val="both"/>
        <w:rPr>
          <w:rFonts w:eastAsia="Times New Roman" w:cstheme="minorHAnsi"/>
          <w:sz w:val="24"/>
          <w:szCs w:val="24"/>
        </w:rPr>
      </w:pPr>
      <w:r>
        <w:rPr>
          <w:rFonts w:eastAsia="Times New Roman" w:cstheme="minorHAnsi"/>
          <w:sz w:val="24"/>
          <w:szCs w:val="24"/>
        </w:rPr>
        <w:t>The participation fee does not include the expenses of hotel, local transport etc. However, the air fare will be reimbursed, subject to the fulfilment of certain conditions.  Refer Annexure A.</w:t>
      </w:r>
    </w:p>
    <w:p w14:paraId="1F462671" w14:textId="77777777" w:rsidR="00FF6C37" w:rsidRDefault="00FF6C37" w:rsidP="00FF6C37">
      <w:pPr>
        <w:numPr>
          <w:ilvl w:val="0"/>
          <w:numId w:val="6"/>
        </w:numPr>
        <w:shd w:val="clear" w:color="auto" w:fill="FFFFFF"/>
        <w:spacing w:before="120" w:after="120" w:line="276" w:lineRule="auto"/>
        <w:ind w:left="567" w:hanging="283"/>
        <w:jc w:val="both"/>
        <w:rPr>
          <w:rFonts w:eastAsia="Times New Roman" w:cstheme="minorHAnsi"/>
          <w:sz w:val="24"/>
          <w:szCs w:val="24"/>
        </w:rPr>
      </w:pPr>
      <w:r>
        <w:rPr>
          <w:rFonts w:eastAsia="Times New Roman" w:cstheme="minorHAnsi"/>
          <w:sz w:val="24"/>
          <w:szCs w:val="24"/>
        </w:rPr>
        <w:t>Each selected Company will have to depute a minimum of one senior representative to the Show.</w:t>
      </w:r>
    </w:p>
    <w:p w14:paraId="613D8222" w14:textId="77777777" w:rsidR="00FF6C37" w:rsidRDefault="00FF6C37" w:rsidP="00FF6C37">
      <w:pPr>
        <w:numPr>
          <w:ilvl w:val="0"/>
          <w:numId w:val="6"/>
        </w:numPr>
        <w:shd w:val="clear" w:color="auto" w:fill="FFFFFF" w:themeFill="background1"/>
        <w:spacing w:before="120" w:after="120" w:line="276" w:lineRule="auto"/>
        <w:ind w:left="567" w:hanging="283"/>
        <w:jc w:val="both"/>
        <w:rPr>
          <w:rFonts w:eastAsia="Times New Roman" w:cstheme="minorHAnsi"/>
          <w:sz w:val="24"/>
          <w:szCs w:val="24"/>
        </w:rPr>
      </w:pPr>
      <w:r>
        <w:rPr>
          <w:rFonts w:cstheme="minorHAnsi"/>
          <w:sz w:val="24"/>
          <w:szCs w:val="24"/>
        </w:rPr>
        <w:t xml:space="preserve">The Council proposes to select around 10 companies only with MAI subsidized participation fee in the Fair.  However, </w:t>
      </w:r>
      <w:proofErr w:type="gramStart"/>
      <w:r>
        <w:rPr>
          <w:rFonts w:cstheme="minorHAnsi"/>
          <w:sz w:val="24"/>
          <w:szCs w:val="24"/>
        </w:rPr>
        <w:t>in excess of</w:t>
      </w:r>
      <w:proofErr w:type="gramEnd"/>
      <w:r>
        <w:rPr>
          <w:rFonts w:cstheme="minorHAnsi"/>
          <w:sz w:val="24"/>
          <w:szCs w:val="24"/>
        </w:rPr>
        <w:t xml:space="preserve"> 10, member-exporters can participate in the Fair at market cost.</w:t>
      </w:r>
    </w:p>
    <w:p w14:paraId="0FB63E54" w14:textId="77777777" w:rsidR="00FF6C37" w:rsidRDefault="00FF6C37" w:rsidP="00FF6C37">
      <w:pPr>
        <w:numPr>
          <w:ilvl w:val="0"/>
          <w:numId w:val="6"/>
        </w:numPr>
        <w:shd w:val="clear" w:color="auto" w:fill="FFFFFF"/>
        <w:spacing w:before="120" w:after="120" w:line="276" w:lineRule="auto"/>
        <w:ind w:left="567" w:hanging="283"/>
        <w:jc w:val="both"/>
        <w:rPr>
          <w:rFonts w:eastAsia="Times New Roman" w:cstheme="minorHAnsi"/>
          <w:sz w:val="24"/>
          <w:szCs w:val="24"/>
        </w:rPr>
      </w:pPr>
      <w:r>
        <w:rPr>
          <w:rFonts w:cstheme="minorHAnsi"/>
          <w:sz w:val="24"/>
          <w:szCs w:val="24"/>
        </w:rPr>
        <w:t>All participants must abide by the basic guidelines of the Organizers for participation in the Fair.</w:t>
      </w:r>
    </w:p>
    <w:p w14:paraId="5D81C62D" w14:textId="77777777" w:rsidR="00FF6C37" w:rsidRDefault="00FF6C37" w:rsidP="00FF6C37">
      <w:pPr>
        <w:numPr>
          <w:ilvl w:val="0"/>
          <w:numId w:val="6"/>
        </w:numPr>
        <w:shd w:val="clear" w:color="auto" w:fill="FFFFFF"/>
        <w:spacing w:before="120" w:after="120" w:line="276" w:lineRule="auto"/>
        <w:ind w:left="567" w:hanging="283"/>
        <w:jc w:val="both"/>
        <w:rPr>
          <w:rFonts w:eastAsia="Times New Roman" w:cstheme="minorHAnsi"/>
          <w:sz w:val="24"/>
          <w:szCs w:val="24"/>
        </w:rPr>
      </w:pPr>
      <w:r>
        <w:rPr>
          <w:rFonts w:eastAsia="Times New Roman" w:cstheme="minorHAnsi"/>
          <w:sz w:val="24"/>
          <w:szCs w:val="24"/>
        </w:rPr>
        <w:t>Participation will be accepted on first-cum-first-served basis with full payment.</w:t>
      </w:r>
    </w:p>
    <w:p w14:paraId="569C85E3" w14:textId="77777777" w:rsidR="00FF6C37" w:rsidRDefault="00FF6C37" w:rsidP="00FF6C37">
      <w:pPr>
        <w:pStyle w:val="paragraph"/>
        <w:spacing w:before="0" w:beforeAutospacing="0" w:after="0" w:afterAutospacing="0" w:line="276" w:lineRule="auto"/>
        <w:jc w:val="both"/>
        <w:textAlignment w:val="baseline"/>
        <w:rPr>
          <w:rStyle w:val="normaltextrun"/>
          <w:rFonts w:asciiTheme="minorHAnsi" w:hAnsiTheme="minorHAnsi"/>
          <w:b/>
          <w:bCs/>
          <w:sz w:val="16"/>
          <w:szCs w:val="16"/>
          <w:u w:val="single"/>
          <w:lang w:val="en-US"/>
        </w:rPr>
      </w:pPr>
    </w:p>
    <w:p w14:paraId="4DC931A0" w14:textId="77777777" w:rsidR="00FF6C37" w:rsidRDefault="00FF6C37" w:rsidP="00FF6C37">
      <w:pPr>
        <w:pStyle w:val="paragraph"/>
        <w:spacing w:before="0" w:beforeAutospacing="0" w:after="0" w:afterAutospacing="0" w:line="276" w:lineRule="auto"/>
        <w:jc w:val="both"/>
        <w:textAlignment w:val="baseline"/>
        <w:rPr>
          <w:rStyle w:val="eop"/>
        </w:rPr>
      </w:pPr>
      <w:r>
        <w:rPr>
          <w:rStyle w:val="normaltextrun"/>
          <w:rFonts w:asciiTheme="minorHAnsi" w:hAnsiTheme="minorHAnsi" w:cstheme="minorHAnsi"/>
          <w:b/>
          <w:bCs/>
          <w:u w:val="single"/>
          <w:lang w:val="en-US"/>
        </w:rPr>
        <w:t>Apply for participation:</w:t>
      </w:r>
      <w:r>
        <w:rPr>
          <w:rStyle w:val="eop"/>
          <w:rFonts w:asciiTheme="minorHAnsi" w:hAnsiTheme="minorHAnsi" w:cstheme="minorHAnsi"/>
        </w:rPr>
        <w:t> </w:t>
      </w:r>
    </w:p>
    <w:p w14:paraId="3A81B100" w14:textId="77777777" w:rsidR="00FF6C37" w:rsidRDefault="00FF6C37" w:rsidP="00FF6C37">
      <w:pPr>
        <w:pStyle w:val="paragraph"/>
        <w:spacing w:before="0" w:beforeAutospacing="0" w:after="0" w:afterAutospacing="0" w:line="276" w:lineRule="auto"/>
        <w:jc w:val="both"/>
        <w:textAlignment w:val="baseline"/>
        <w:rPr>
          <w:rStyle w:val="normaltextrun"/>
          <w:lang w:val="en-US"/>
        </w:rPr>
      </w:pPr>
      <w:r>
        <w:rPr>
          <w:rStyle w:val="normaltextrun"/>
          <w:rFonts w:asciiTheme="minorHAnsi" w:hAnsiTheme="minorHAnsi" w:cstheme="minorHAnsi"/>
          <w:lang w:val="en-US"/>
        </w:rPr>
        <w:t xml:space="preserve">Exporters registered with SRTEPC, and other Textile EPCs can apply for participation. Members interested in participating in the above event are requested to send their duly filled in “Reply Form”.  The participation fee can be sent through Demand Draft/Cheque at par in </w:t>
      </w:r>
      <w:proofErr w:type="spellStart"/>
      <w:r>
        <w:rPr>
          <w:rStyle w:val="normaltextrun"/>
          <w:rFonts w:asciiTheme="minorHAnsi" w:hAnsiTheme="minorHAnsi" w:cstheme="minorHAnsi"/>
          <w:lang w:val="en-US"/>
        </w:rPr>
        <w:t>favour</w:t>
      </w:r>
      <w:proofErr w:type="spellEnd"/>
      <w:r>
        <w:rPr>
          <w:rStyle w:val="normaltextrun"/>
          <w:rFonts w:asciiTheme="minorHAnsi" w:hAnsiTheme="minorHAnsi" w:cstheme="minorHAnsi"/>
          <w:lang w:val="en-US"/>
        </w:rPr>
        <w:t xml:space="preserve"> of “The Synthetic &amp; Rayon Textiles Export Promotion Council, Mumbai”. Participation charge may also be sent to the Council through RTGS/NEFT transfer based on the below Bank details : </w:t>
      </w:r>
    </w:p>
    <w:p w14:paraId="1C7019BB" w14:textId="77777777" w:rsidR="00FF6C37" w:rsidRDefault="00FF6C37" w:rsidP="00FF6C37">
      <w:pPr>
        <w:pStyle w:val="paragraph"/>
        <w:spacing w:before="0" w:beforeAutospacing="0" w:after="0" w:afterAutospacing="0" w:line="276" w:lineRule="auto"/>
        <w:jc w:val="both"/>
        <w:textAlignment w:val="baseline"/>
        <w:rPr>
          <w:rStyle w:val="normaltextrun"/>
          <w:rFonts w:asciiTheme="minorHAnsi" w:hAnsiTheme="minorHAnsi" w:cstheme="minorHAnsi"/>
          <w:lang w:val="en-US"/>
        </w:rPr>
      </w:pPr>
    </w:p>
    <w:p w14:paraId="1397CE6A" w14:textId="77777777" w:rsidR="00FF6C37" w:rsidRDefault="00FF6C37" w:rsidP="00FF6C37">
      <w:pPr>
        <w:pStyle w:val="ListParagraph"/>
        <w:numPr>
          <w:ilvl w:val="0"/>
          <w:numId w:val="7"/>
        </w:numPr>
        <w:shd w:val="clear" w:color="auto" w:fill="FFFFFF"/>
        <w:spacing w:after="0" w:line="276" w:lineRule="auto"/>
        <w:jc w:val="both"/>
        <w:rPr>
          <w:rFonts w:eastAsia="Times New Roman"/>
        </w:rPr>
      </w:pPr>
      <w:r>
        <w:rPr>
          <w:rFonts w:eastAsia="Times New Roman" w:cstheme="minorHAnsi"/>
        </w:rPr>
        <w:t>Name of the beneficiary</w:t>
      </w:r>
      <w:r>
        <w:rPr>
          <w:rFonts w:eastAsia="Times New Roman" w:cstheme="minorHAnsi"/>
        </w:rPr>
        <w:tab/>
        <w:t>:</w:t>
      </w:r>
      <w:r>
        <w:rPr>
          <w:rFonts w:eastAsia="Times New Roman" w:cstheme="minorHAnsi"/>
        </w:rPr>
        <w:tab/>
      </w:r>
      <w:r>
        <w:rPr>
          <w:rFonts w:eastAsia="Times New Roman" w:cstheme="minorHAnsi"/>
          <w:b/>
          <w:bCs/>
        </w:rPr>
        <w:t>The Synthetic &amp; Rayon Textiles Export Promotion Council</w:t>
      </w:r>
    </w:p>
    <w:p w14:paraId="41D663D1" w14:textId="77777777" w:rsidR="00FF6C37" w:rsidRDefault="00FF6C37" w:rsidP="00FF6C37">
      <w:pPr>
        <w:pStyle w:val="ListParagraph"/>
        <w:numPr>
          <w:ilvl w:val="0"/>
          <w:numId w:val="7"/>
        </w:numPr>
        <w:shd w:val="clear" w:color="auto" w:fill="FFFFFF"/>
        <w:spacing w:after="0" w:line="276" w:lineRule="auto"/>
        <w:jc w:val="both"/>
        <w:rPr>
          <w:rFonts w:eastAsia="Times New Roman" w:cstheme="minorHAnsi"/>
        </w:rPr>
      </w:pPr>
      <w:r>
        <w:rPr>
          <w:rFonts w:eastAsia="Times New Roman" w:cstheme="minorHAnsi"/>
        </w:rPr>
        <w:t>Name of the Bank</w:t>
      </w:r>
      <w:r>
        <w:rPr>
          <w:rFonts w:eastAsia="Times New Roman" w:cstheme="minorHAnsi"/>
        </w:rPr>
        <w:tab/>
        <w:t>:</w:t>
      </w:r>
      <w:r>
        <w:rPr>
          <w:rFonts w:eastAsia="Times New Roman" w:cstheme="minorHAnsi"/>
        </w:rPr>
        <w:tab/>
      </w:r>
      <w:r>
        <w:rPr>
          <w:rFonts w:eastAsia="Times New Roman" w:cstheme="minorHAnsi"/>
          <w:b/>
          <w:bCs/>
        </w:rPr>
        <w:t>Union Bank Of India</w:t>
      </w:r>
    </w:p>
    <w:p w14:paraId="58C02250" w14:textId="77777777" w:rsidR="00FF6C37" w:rsidRDefault="00FF6C37" w:rsidP="00FF6C37">
      <w:pPr>
        <w:pStyle w:val="ListParagraph"/>
        <w:numPr>
          <w:ilvl w:val="0"/>
          <w:numId w:val="7"/>
        </w:numPr>
        <w:shd w:val="clear" w:color="auto" w:fill="FFFFFF"/>
        <w:spacing w:after="0" w:line="276" w:lineRule="auto"/>
        <w:jc w:val="both"/>
        <w:rPr>
          <w:rFonts w:eastAsia="Times New Roman" w:cstheme="minorHAnsi"/>
        </w:rPr>
      </w:pPr>
      <w:r>
        <w:rPr>
          <w:rFonts w:eastAsia="Times New Roman" w:cstheme="minorHAnsi"/>
        </w:rPr>
        <w:t xml:space="preserve">Branch </w:t>
      </w:r>
      <w:r>
        <w:rPr>
          <w:rFonts w:eastAsia="Times New Roman" w:cstheme="minorHAnsi"/>
        </w:rPr>
        <w:tab/>
      </w:r>
      <w:r>
        <w:rPr>
          <w:rFonts w:eastAsia="Times New Roman" w:cstheme="minorHAnsi"/>
        </w:rPr>
        <w:tab/>
      </w:r>
      <w:r>
        <w:rPr>
          <w:rFonts w:eastAsia="Times New Roman" w:cstheme="minorHAnsi"/>
        </w:rPr>
        <w:tab/>
        <w:t>:</w:t>
      </w:r>
      <w:r>
        <w:rPr>
          <w:rFonts w:eastAsia="Times New Roman" w:cstheme="minorHAnsi"/>
        </w:rPr>
        <w:tab/>
      </w:r>
      <w:r>
        <w:rPr>
          <w:rFonts w:eastAsia="Times New Roman" w:cstheme="minorHAnsi"/>
          <w:b/>
          <w:bCs/>
        </w:rPr>
        <w:t xml:space="preserve">V N Road, </w:t>
      </w:r>
      <w:proofErr w:type="spellStart"/>
      <w:r>
        <w:rPr>
          <w:rFonts w:eastAsia="Times New Roman" w:cstheme="minorHAnsi"/>
          <w:b/>
          <w:bCs/>
        </w:rPr>
        <w:t>Churchgate</w:t>
      </w:r>
      <w:proofErr w:type="spellEnd"/>
      <w:r>
        <w:rPr>
          <w:rFonts w:eastAsia="Times New Roman" w:cstheme="minorHAnsi"/>
          <w:b/>
          <w:bCs/>
        </w:rPr>
        <w:t>, Mumbai</w:t>
      </w:r>
    </w:p>
    <w:p w14:paraId="5DF14BA6" w14:textId="77777777" w:rsidR="00FF6C37" w:rsidRDefault="00FF6C37" w:rsidP="00FF6C37">
      <w:pPr>
        <w:pStyle w:val="ListParagraph"/>
        <w:numPr>
          <w:ilvl w:val="0"/>
          <w:numId w:val="7"/>
        </w:numPr>
        <w:shd w:val="clear" w:color="auto" w:fill="FFFFFF"/>
        <w:spacing w:after="0" w:line="276" w:lineRule="auto"/>
        <w:jc w:val="both"/>
        <w:rPr>
          <w:rFonts w:eastAsia="Times New Roman" w:cstheme="minorHAnsi"/>
        </w:rPr>
      </w:pPr>
      <w:r>
        <w:rPr>
          <w:rFonts w:eastAsia="Times New Roman" w:cstheme="minorHAnsi"/>
        </w:rPr>
        <w:t xml:space="preserve">Bank Account No. </w:t>
      </w:r>
      <w:r>
        <w:rPr>
          <w:rFonts w:eastAsia="Times New Roman" w:cstheme="minorHAnsi"/>
        </w:rPr>
        <w:tab/>
        <w:t>:</w:t>
      </w:r>
      <w:r>
        <w:rPr>
          <w:rFonts w:eastAsia="Times New Roman" w:cstheme="minorHAnsi"/>
        </w:rPr>
        <w:tab/>
      </w:r>
      <w:r>
        <w:rPr>
          <w:rFonts w:eastAsia="Times New Roman" w:cstheme="minorHAnsi"/>
          <w:b/>
          <w:bCs/>
        </w:rPr>
        <w:t>319501010036617</w:t>
      </w:r>
    </w:p>
    <w:p w14:paraId="0CF0116D" w14:textId="77777777" w:rsidR="00FF6C37" w:rsidRDefault="00FF6C37" w:rsidP="00FF6C37">
      <w:pPr>
        <w:pStyle w:val="ListParagraph"/>
        <w:numPr>
          <w:ilvl w:val="0"/>
          <w:numId w:val="7"/>
        </w:numPr>
        <w:shd w:val="clear" w:color="auto" w:fill="FFFFFF"/>
        <w:spacing w:after="0" w:line="276" w:lineRule="auto"/>
        <w:jc w:val="both"/>
        <w:rPr>
          <w:rFonts w:eastAsia="Times New Roman" w:cstheme="minorHAnsi"/>
        </w:rPr>
      </w:pPr>
      <w:r>
        <w:rPr>
          <w:rFonts w:eastAsia="Times New Roman" w:cstheme="minorHAnsi"/>
        </w:rPr>
        <w:t xml:space="preserve">MICR Code No. </w:t>
      </w:r>
      <w:r>
        <w:rPr>
          <w:rFonts w:eastAsia="Times New Roman" w:cstheme="minorHAnsi"/>
        </w:rPr>
        <w:tab/>
      </w:r>
      <w:r>
        <w:rPr>
          <w:rFonts w:eastAsia="Times New Roman" w:cstheme="minorHAnsi"/>
        </w:rPr>
        <w:tab/>
        <w:t>:</w:t>
      </w:r>
      <w:r>
        <w:rPr>
          <w:rFonts w:eastAsia="Times New Roman" w:cstheme="minorHAnsi"/>
        </w:rPr>
        <w:tab/>
      </w:r>
      <w:r>
        <w:rPr>
          <w:rFonts w:eastAsia="Times New Roman" w:cstheme="minorHAnsi"/>
          <w:b/>
          <w:bCs/>
        </w:rPr>
        <w:t>400026021</w:t>
      </w:r>
    </w:p>
    <w:p w14:paraId="70D92836" w14:textId="77777777" w:rsidR="00FF6C37" w:rsidRDefault="00FF6C37" w:rsidP="00FF6C37">
      <w:pPr>
        <w:pStyle w:val="ListParagraph"/>
        <w:numPr>
          <w:ilvl w:val="0"/>
          <w:numId w:val="7"/>
        </w:numPr>
        <w:shd w:val="clear" w:color="auto" w:fill="FFFFFF"/>
        <w:spacing w:after="0" w:line="276" w:lineRule="auto"/>
        <w:jc w:val="both"/>
        <w:rPr>
          <w:rFonts w:eastAsia="Times New Roman" w:cstheme="minorHAnsi"/>
        </w:rPr>
      </w:pPr>
      <w:r>
        <w:rPr>
          <w:rFonts w:eastAsia="Times New Roman" w:cstheme="minorHAnsi"/>
        </w:rPr>
        <w:t xml:space="preserve">IFSC Code No. </w:t>
      </w:r>
      <w:r>
        <w:rPr>
          <w:rFonts w:eastAsia="Times New Roman" w:cstheme="minorHAnsi"/>
        </w:rPr>
        <w:tab/>
      </w:r>
      <w:r>
        <w:rPr>
          <w:rFonts w:eastAsia="Times New Roman" w:cstheme="minorHAnsi"/>
        </w:rPr>
        <w:tab/>
        <w:t>:</w:t>
      </w:r>
      <w:r>
        <w:rPr>
          <w:rFonts w:eastAsia="Times New Roman" w:cstheme="minorHAnsi"/>
        </w:rPr>
        <w:tab/>
      </w:r>
      <w:r>
        <w:rPr>
          <w:rFonts w:eastAsia="Times New Roman" w:cstheme="minorHAnsi"/>
          <w:b/>
          <w:bCs/>
        </w:rPr>
        <w:t>UBIN0531952</w:t>
      </w:r>
    </w:p>
    <w:p w14:paraId="55E88080" w14:textId="77777777" w:rsidR="00FF6C37" w:rsidRDefault="00FF6C37" w:rsidP="00FF6C37">
      <w:pPr>
        <w:pStyle w:val="ListParagraph"/>
        <w:numPr>
          <w:ilvl w:val="0"/>
          <w:numId w:val="7"/>
        </w:numPr>
        <w:shd w:val="clear" w:color="auto" w:fill="FFFFFF"/>
        <w:spacing w:after="0" w:line="276" w:lineRule="auto"/>
        <w:jc w:val="both"/>
        <w:rPr>
          <w:rFonts w:eastAsia="Times New Roman" w:cstheme="minorHAnsi"/>
        </w:rPr>
      </w:pPr>
      <w:r>
        <w:rPr>
          <w:rFonts w:eastAsia="Times New Roman" w:cstheme="minorHAnsi"/>
        </w:rPr>
        <w:t>Council GSTIN No.</w:t>
      </w:r>
      <w:r>
        <w:rPr>
          <w:rFonts w:eastAsia="Times New Roman" w:cstheme="minorHAnsi"/>
        </w:rPr>
        <w:tab/>
        <w:t>:</w:t>
      </w:r>
      <w:r>
        <w:rPr>
          <w:rFonts w:eastAsia="Times New Roman" w:cstheme="minorHAnsi"/>
        </w:rPr>
        <w:tab/>
      </w:r>
      <w:r>
        <w:rPr>
          <w:rFonts w:eastAsia="Times New Roman" w:cstheme="minorHAnsi"/>
          <w:b/>
          <w:bCs/>
        </w:rPr>
        <w:t>27AAATT0077C1ZR</w:t>
      </w:r>
    </w:p>
    <w:p w14:paraId="53968318" w14:textId="77777777" w:rsidR="00FF6C37" w:rsidRDefault="00FF6C37" w:rsidP="00FF6C37">
      <w:pPr>
        <w:pStyle w:val="paragraph"/>
        <w:spacing w:before="0" w:beforeAutospacing="0" w:after="0" w:afterAutospacing="0" w:line="276" w:lineRule="auto"/>
        <w:ind w:left="90"/>
        <w:jc w:val="both"/>
        <w:textAlignment w:val="baseline"/>
        <w:rPr>
          <w:rFonts w:asciiTheme="minorHAnsi" w:hAnsiTheme="minorHAnsi" w:cstheme="minorHAnsi"/>
        </w:rPr>
      </w:pPr>
      <w:r>
        <w:rPr>
          <w:rStyle w:val="eop"/>
          <w:rFonts w:asciiTheme="minorHAnsi" w:hAnsiTheme="minorHAnsi" w:cstheme="minorHAnsi"/>
        </w:rPr>
        <w:t> </w:t>
      </w:r>
    </w:p>
    <w:p w14:paraId="50300C54" w14:textId="77777777" w:rsidR="00FF6C37" w:rsidRDefault="00FF6C37" w:rsidP="00FF6C37">
      <w:pPr>
        <w:pStyle w:val="paragraph"/>
        <w:spacing w:before="0" w:beforeAutospacing="0" w:after="0" w:afterAutospacing="0" w:line="276" w:lineRule="auto"/>
        <w:jc w:val="both"/>
        <w:textAlignment w:val="baseline"/>
        <w:rPr>
          <w:rFonts w:asciiTheme="minorHAnsi" w:hAnsiTheme="minorHAnsi" w:cstheme="minorHAnsi"/>
        </w:rPr>
      </w:pPr>
      <w:r>
        <w:rPr>
          <w:rStyle w:val="normaltextrun"/>
          <w:rFonts w:asciiTheme="minorHAnsi" w:hAnsiTheme="minorHAnsi" w:cstheme="minorHAnsi"/>
          <w:b/>
          <w:bCs/>
          <w:u w:val="single"/>
          <w:lang w:val="en-US"/>
        </w:rPr>
        <w:t>Cancellation Policy</w:t>
      </w:r>
      <w:r>
        <w:rPr>
          <w:rStyle w:val="normaltextrun"/>
          <w:rFonts w:asciiTheme="minorHAnsi" w:hAnsiTheme="minorHAnsi" w:cstheme="minorHAnsi"/>
          <w:b/>
          <w:bCs/>
          <w:lang w:val="en-US"/>
        </w:rPr>
        <w:t>:</w:t>
      </w:r>
      <w:r>
        <w:rPr>
          <w:rStyle w:val="eop"/>
          <w:rFonts w:asciiTheme="minorHAnsi" w:hAnsiTheme="minorHAnsi" w:cstheme="minorHAnsi"/>
        </w:rPr>
        <w:t> </w:t>
      </w:r>
    </w:p>
    <w:p w14:paraId="5E55DFD6" w14:textId="77777777" w:rsidR="00FF6C37" w:rsidRDefault="00FF6C37" w:rsidP="00FF6C37">
      <w:pPr>
        <w:pStyle w:val="paragraph"/>
        <w:spacing w:before="0" w:beforeAutospacing="0" w:after="0" w:afterAutospacing="0" w:line="276" w:lineRule="auto"/>
        <w:textAlignment w:val="baseline"/>
        <w:rPr>
          <w:rFonts w:asciiTheme="minorHAnsi" w:hAnsiTheme="minorHAnsi" w:cstheme="minorHAnsi"/>
        </w:rPr>
      </w:pPr>
      <w:r>
        <w:rPr>
          <w:rStyle w:val="normaltextrun"/>
          <w:rFonts w:asciiTheme="minorHAnsi" w:hAnsiTheme="minorHAnsi" w:cstheme="minorHAnsi"/>
          <w:lang w:val="en-US"/>
        </w:rPr>
        <w:t>Withdrawal of participation from the above Fair will be allowed on the basis of the following:</w:t>
      </w:r>
      <w:r>
        <w:rPr>
          <w:rStyle w:val="eop"/>
          <w:rFonts w:asciiTheme="minorHAnsi" w:hAnsiTheme="minorHAnsi" w:cstheme="minorHAnsi"/>
        </w:rPr>
        <w:t> </w:t>
      </w:r>
    </w:p>
    <w:p w14:paraId="1F78EF1C" w14:textId="77777777" w:rsidR="00FF6C37" w:rsidRDefault="00FF6C37" w:rsidP="00FF6C37">
      <w:pPr>
        <w:pStyle w:val="paragraph"/>
        <w:numPr>
          <w:ilvl w:val="0"/>
          <w:numId w:val="8"/>
        </w:numPr>
        <w:spacing w:before="0" w:beforeAutospacing="0" w:after="0" w:afterAutospacing="0" w:line="276" w:lineRule="auto"/>
        <w:ind w:left="1080" w:firstLine="0"/>
        <w:textAlignment w:val="baseline"/>
        <w:rPr>
          <w:rFonts w:asciiTheme="minorHAnsi" w:hAnsiTheme="minorHAnsi" w:cstheme="minorHAnsi"/>
        </w:rPr>
      </w:pPr>
      <w:r>
        <w:rPr>
          <w:rStyle w:val="normaltextrun"/>
          <w:rFonts w:asciiTheme="minorHAnsi" w:hAnsiTheme="minorHAnsi" w:cstheme="minorHAnsi"/>
          <w:lang w:val="en-US"/>
        </w:rPr>
        <w:t>80% Cancellation charge, if withdrawn on or before 10</w:t>
      </w:r>
      <w:r>
        <w:rPr>
          <w:rStyle w:val="normaltextrun"/>
          <w:rFonts w:asciiTheme="minorHAnsi" w:hAnsiTheme="minorHAnsi" w:cstheme="minorHAnsi"/>
          <w:vertAlign w:val="superscript"/>
          <w:lang w:val="en-US"/>
        </w:rPr>
        <w:t>th</w:t>
      </w:r>
      <w:r>
        <w:rPr>
          <w:rStyle w:val="normaltextrun"/>
          <w:rFonts w:asciiTheme="minorHAnsi" w:hAnsiTheme="minorHAnsi" w:cstheme="minorHAnsi"/>
          <w:lang w:val="en-US"/>
        </w:rPr>
        <w:t xml:space="preserve"> </w:t>
      </w:r>
      <w:proofErr w:type="gramStart"/>
      <w:r>
        <w:rPr>
          <w:rStyle w:val="normaltextrun"/>
          <w:rFonts w:asciiTheme="minorHAnsi" w:hAnsiTheme="minorHAnsi" w:cstheme="minorHAnsi"/>
          <w:lang w:val="en-US"/>
        </w:rPr>
        <w:t>July,</w:t>
      </w:r>
      <w:proofErr w:type="gramEnd"/>
      <w:r>
        <w:rPr>
          <w:rStyle w:val="normaltextrun"/>
          <w:rFonts w:asciiTheme="minorHAnsi" w:hAnsiTheme="minorHAnsi" w:cstheme="minorHAnsi"/>
          <w:lang w:val="en-US"/>
        </w:rPr>
        <w:t xml:space="preserve"> 2023</w:t>
      </w:r>
    </w:p>
    <w:p w14:paraId="7D79BAE4" w14:textId="77777777" w:rsidR="00FF6C37" w:rsidRDefault="00FF6C37" w:rsidP="00FF6C37">
      <w:pPr>
        <w:pStyle w:val="paragraph"/>
        <w:numPr>
          <w:ilvl w:val="0"/>
          <w:numId w:val="8"/>
        </w:numPr>
        <w:spacing w:before="0" w:beforeAutospacing="0" w:after="0" w:afterAutospacing="0" w:line="276" w:lineRule="auto"/>
        <w:ind w:left="1080" w:firstLine="0"/>
        <w:jc w:val="both"/>
        <w:textAlignment w:val="baseline"/>
        <w:rPr>
          <w:rFonts w:asciiTheme="minorHAnsi" w:hAnsiTheme="minorHAnsi" w:cstheme="minorHAnsi"/>
        </w:rPr>
      </w:pPr>
      <w:r>
        <w:rPr>
          <w:rStyle w:val="normaltextrun"/>
          <w:rFonts w:asciiTheme="minorHAnsi" w:hAnsiTheme="minorHAnsi" w:cstheme="minorHAnsi"/>
          <w:lang w:val="en-US"/>
        </w:rPr>
        <w:t>No refund will be available if withdrawn thereafter.</w:t>
      </w:r>
      <w:r>
        <w:rPr>
          <w:rStyle w:val="eop"/>
          <w:rFonts w:asciiTheme="minorHAnsi" w:hAnsiTheme="minorHAnsi" w:cstheme="minorHAnsi"/>
        </w:rPr>
        <w:t> </w:t>
      </w:r>
    </w:p>
    <w:p w14:paraId="4203C619" w14:textId="77777777" w:rsidR="00FF6C37" w:rsidRDefault="00FF6C37" w:rsidP="00FF6C37">
      <w:pPr>
        <w:pStyle w:val="paragraph"/>
        <w:spacing w:before="0" w:beforeAutospacing="0" w:after="0" w:afterAutospacing="0" w:line="276" w:lineRule="auto"/>
        <w:jc w:val="both"/>
        <w:textAlignment w:val="baseline"/>
        <w:rPr>
          <w:rFonts w:asciiTheme="minorHAnsi" w:hAnsiTheme="minorHAnsi" w:cstheme="minorHAnsi"/>
        </w:rPr>
      </w:pPr>
    </w:p>
    <w:p w14:paraId="25D37DEE" w14:textId="77777777" w:rsidR="00FF6C37" w:rsidRDefault="00FF6C37" w:rsidP="00FF6C37">
      <w:pPr>
        <w:pStyle w:val="paragraph"/>
        <w:spacing w:before="0" w:beforeAutospacing="0" w:after="0" w:afterAutospacing="0" w:line="276" w:lineRule="auto"/>
        <w:jc w:val="both"/>
        <w:textAlignment w:val="baseline"/>
        <w:rPr>
          <w:rFonts w:asciiTheme="minorHAnsi" w:hAnsiTheme="minorHAnsi" w:cstheme="minorHAnsi"/>
        </w:rPr>
      </w:pPr>
      <w:r>
        <w:rPr>
          <w:rFonts w:asciiTheme="minorHAnsi" w:hAnsiTheme="minorHAnsi" w:cstheme="minorHAnsi"/>
        </w:rPr>
        <w:t xml:space="preserve">You may contact the following SRTEPC Official for more details: </w:t>
      </w:r>
    </w:p>
    <w:p w14:paraId="3D92ECED" w14:textId="77777777" w:rsidR="00FF6C37" w:rsidRDefault="00FF6C37" w:rsidP="00FF6C37">
      <w:pPr>
        <w:pStyle w:val="paragraph"/>
        <w:spacing w:before="0" w:beforeAutospacing="0" w:after="0" w:afterAutospacing="0" w:line="276" w:lineRule="auto"/>
        <w:ind w:left="567"/>
        <w:jc w:val="both"/>
        <w:textAlignment w:val="baseline"/>
        <w:rPr>
          <w:rFonts w:asciiTheme="minorHAnsi" w:hAnsiTheme="minorHAnsi" w:cstheme="minorHAnsi"/>
        </w:rPr>
      </w:pPr>
      <w:proofErr w:type="spellStart"/>
      <w:r>
        <w:rPr>
          <w:rFonts w:asciiTheme="minorHAnsi" w:hAnsiTheme="minorHAnsi" w:cstheme="minorHAnsi"/>
        </w:rPr>
        <w:t>Mrs.Ramitha</w:t>
      </w:r>
      <w:proofErr w:type="spellEnd"/>
      <w:r>
        <w:rPr>
          <w:rFonts w:asciiTheme="minorHAnsi" w:hAnsiTheme="minorHAnsi" w:cstheme="minorHAnsi"/>
        </w:rPr>
        <w:t xml:space="preserve"> Shetty</w:t>
      </w:r>
    </w:p>
    <w:p w14:paraId="4898154A" w14:textId="77777777" w:rsidR="00FF6C37" w:rsidRDefault="00FF6C37" w:rsidP="00FF6C37">
      <w:pPr>
        <w:pStyle w:val="paragraph"/>
        <w:spacing w:before="0" w:beforeAutospacing="0" w:after="0" w:afterAutospacing="0" w:line="276" w:lineRule="auto"/>
        <w:ind w:left="567"/>
        <w:jc w:val="both"/>
        <w:textAlignment w:val="baseline"/>
        <w:rPr>
          <w:rFonts w:asciiTheme="minorHAnsi" w:hAnsiTheme="minorHAnsi" w:cstheme="minorHAnsi"/>
        </w:rPr>
      </w:pPr>
      <w:r>
        <w:rPr>
          <w:rFonts w:asciiTheme="minorHAnsi" w:hAnsiTheme="minorHAnsi" w:cstheme="minorHAnsi"/>
        </w:rPr>
        <w:t>Assistant Director</w:t>
      </w:r>
    </w:p>
    <w:p w14:paraId="0D75A5E2" w14:textId="77777777" w:rsidR="00FF6C37" w:rsidRDefault="00FF6C37" w:rsidP="00FF6C37">
      <w:pPr>
        <w:pStyle w:val="paragraph"/>
        <w:spacing w:before="0" w:beforeAutospacing="0" w:after="0" w:afterAutospacing="0" w:line="276" w:lineRule="auto"/>
        <w:ind w:left="567"/>
        <w:jc w:val="both"/>
        <w:textAlignment w:val="baseline"/>
        <w:rPr>
          <w:rFonts w:asciiTheme="minorHAnsi" w:hAnsiTheme="minorHAnsi" w:cstheme="minorHAnsi"/>
        </w:rPr>
      </w:pPr>
      <w:proofErr w:type="gramStart"/>
      <w:r>
        <w:rPr>
          <w:rFonts w:asciiTheme="minorHAnsi" w:hAnsiTheme="minorHAnsi" w:cstheme="minorHAnsi"/>
        </w:rPr>
        <w:t>E-mail :</w:t>
      </w:r>
      <w:proofErr w:type="gramEnd"/>
      <w:r>
        <w:rPr>
          <w:rFonts w:asciiTheme="minorHAnsi" w:hAnsiTheme="minorHAnsi" w:cstheme="minorHAnsi"/>
        </w:rPr>
        <w:t xml:space="preserve"> </w:t>
      </w:r>
      <w:hyperlink r:id="rId5" w:history="1">
        <w:r>
          <w:rPr>
            <w:rStyle w:val="Hyperlink"/>
            <w:rFonts w:asciiTheme="minorHAnsi" w:hAnsiTheme="minorHAnsi" w:cstheme="minorHAnsi"/>
          </w:rPr>
          <w:t>ramita@srtepc.in</w:t>
        </w:r>
      </w:hyperlink>
      <w:r>
        <w:rPr>
          <w:rFonts w:asciiTheme="minorHAnsi" w:hAnsiTheme="minorHAnsi" w:cstheme="minorHAnsi"/>
        </w:rPr>
        <w:t xml:space="preserve"> ; Cell : +91-9969037064</w:t>
      </w:r>
    </w:p>
    <w:p w14:paraId="75697516" w14:textId="77777777" w:rsidR="00FF6C37" w:rsidRDefault="00FF6C37" w:rsidP="00FF6C37">
      <w:pPr>
        <w:pStyle w:val="paragraph"/>
        <w:spacing w:before="0" w:beforeAutospacing="0" w:after="0" w:afterAutospacing="0" w:line="276" w:lineRule="auto"/>
        <w:jc w:val="both"/>
        <w:textAlignment w:val="baseline"/>
        <w:rPr>
          <w:rFonts w:asciiTheme="minorHAnsi" w:hAnsiTheme="minorHAnsi" w:cstheme="minorHAnsi"/>
        </w:rPr>
      </w:pPr>
    </w:p>
    <w:p w14:paraId="69BDD0B7" w14:textId="77777777" w:rsidR="00FF6C37" w:rsidRDefault="00FF6C37" w:rsidP="00FF6C37">
      <w:pPr>
        <w:pStyle w:val="paragraph"/>
        <w:spacing w:before="0" w:beforeAutospacing="0" w:after="0" w:afterAutospacing="0" w:line="276" w:lineRule="auto"/>
        <w:jc w:val="both"/>
        <w:textAlignment w:val="baseline"/>
        <w:rPr>
          <w:rFonts w:asciiTheme="minorHAnsi" w:hAnsiTheme="minorHAnsi" w:cstheme="minorHAnsi"/>
        </w:rPr>
      </w:pPr>
      <w:r>
        <w:rPr>
          <w:rStyle w:val="normaltextrun"/>
          <w:rFonts w:asciiTheme="minorHAnsi" w:hAnsiTheme="minorHAnsi" w:cstheme="minorHAnsi"/>
          <w:lang w:val="en-US"/>
        </w:rPr>
        <w:t>We look forward to receiving your confirmation soon.</w:t>
      </w:r>
      <w:r>
        <w:rPr>
          <w:rStyle w:val="eop"/>
          <w:rFonts w:asciiTheme="minorHAnsi" w:hAnsiTheme="minorHAnsi" w:cstheme="minorHAnsi"/>
        </w:rPr>
        <w:t> </w:t>
      </w:r>
    </w:p>
    <w:p w14:paraId="31FCE2E9" w14:textId="77777777" w:rsidR="00FF6C37" w:rsidRDefault="00FF6C37" w:rsidP="00FF6C37">
      <w:pPr>
        <w:shd w:val="clear" w:color="auto" w:fill="FFFFFF"/>
        <w:spacing w:before="240" w:after="240" w:line="276" w:lineRule="auto"/>
        <w:rPr>
          <w:rFonts w:eastAsia="Times New Roman" w:cstheme="minorHAnsi"/>
          <w:b/>
          <w:bCs/>
          <w:sz w:val="24"/>
          <w:szCs w:val="24"/>
        </w:rPr>
      </w:pPr>
      <w:r>
        <w:rPr>
          <w:rFonts w:eastAsia="Times New Roman" w:cstheme="minorHAnsi"/>
          <w:sz w:val="24"/>
          <w:szCs w:val="24"/>
        </w:rPr>
        <w:t>Regards,</w:t>
      </w:r>
      <w:r>
        <w:rPr>
          <w:rFonts w:eastAsia="Times New Roman" w:cstheme="minorHAnsi"/>
          <w:sz w:val="24"/>
          <w:szCs w:val="24"/>
        </w:rPr>
        <w:br/>
      </w:r>
      <w:proofErr w:type="spellStart"/>
      <w:proofErr w:type="gramStart"/>
      <w:r>
        <w:rPr>
          <w:rFonts w:eastAsia="Times New Roman" w:cstheme="minorHAnsi"/>
          <w:sz w:val="24"/>
          <w:szCs w:val="24"/>
        </w:rPr>
        <w:t>A.Ravi</w:t>
      </w:r>
      <w:proofErr w:type="spellEnd"/>
      <w:proofErr w:type="gramEnd"/>
      <w:r>
        <w:rPr>
          <w:rFonts w:eastAsia="Times New Roman" w:cstheme="minorHAnsi"/>
          <w:sz w:val="24"/>
          <w:szCs w:val="24"/>
        </w:rPr>
        <w:t xml:space="preserve"> Kumar</w:t>
      </w:r>
      <w:r>
        <w:rPr>
          <w:rFonts w:eastAsia="Times New Roman" w:cstheme="minorHAnsi"/>
          <w:sz w:val="24"/>
          <w:szCs w:val="24"/>
        </w:rPr>
        <w:br/>
        <w:t>Executive Director</w:t>
      </w:r>
    </w:p>
    <w:p w14:paraId="4D99C3BC" w14:textId="64467DB1" w:rsidR="00FF6C37" w:rsidRDefault="00FF6C37" w:rsidP="00FF6C37">
      <w:pPr>
        <w:shd w:val="clear" w:color="auto" w:fill="FFFFFF" w:themeFill="background1"/>
        <w:spacing w:after="0" w:line="276" w:lineRule="auto"/>
        <w:rPr>
          <w:rFonts w:eastAsia="Calibri" w:cstheme="minorHAnsi"/>
          <w:sz w:val="24"/>
          <w:szCs w:val="24"/>
        </w:rPr>
      </w:pPr>
      <w:proofErr w:type="spellStart"/>
      <w:r>
        <w:rPr>
          <w:rFonts w:eastAsia="Times New Roman" w:cstheme="minorHAnsi"/>
          <w:sz w:val="24"/>
          <w:szCs w:val="24"/>
        </w:rPr>
        <w:t>Encl</w:t>
      </w:r>
      <w:proofErr w:type="spellEnd"/>
      <w:r>
        <w:rPr>
          <w:rFonts w:eastAsia="Times New Roman" w:cstheme="minorHAnsi"/>
          <w:sz w:val="24"/>
          <w:szCs w:val="24"/>
        </w:rPr>
        <w:t xml:space="preserve"> : </w:t>
      </w:r>
      <w:hyperlink r:id="rId6" w:history="1">
        <w:r w:rsidRPr="001B1E79">
          <w:rPr>
            <w:rStyle w:val="Hyperlink"/>
            <w:rFonts w:eastAsia="Times New Roman" w:cstheme="minorHAnsi"/>
            <w:sz w:val="24"/>
            <w:szCs w:val="24"/>
          </w:rPr>
          <w:t>Reply Form</w:t>
        </w:r>
      </w:hyperlink>
    </w:p>
    <w:p w14:paraId="1EF6DAE4" w14:textId="77777777" w:rsidR="00FF6C37" w:rsidRDefault="00FF6C37" w:rsidP="00FF6C37">
      <w:pPr>
        <w:spacing w:line="276" w:lineRule="auto"/>
        <w:rPr>
          <w:rFonts w:eastAsia="Times New Roman" w:cstheme="minorHAnsi"/>
          <w:sz w:val="24"/>
          <w:szCs w:val="24"/>
        </w:rPr>
      </w:pPr>
    </w:p>
    <w:p w14:paraId="43310BDA" w14:textId="77777777" w:rsidR="00715EB6" w:rsidRPr="008338E1" w:rsidRDefault="00715EB6" w:rsidP="00715EB6">
      <w:pPr>
        <w:pStyle w:val="paragraph"/>
        <w:spacing w:before="0" w:beforeAutospacing="0" w:after="0" w:afterAutospacing="0" w:line="276" w:lineRule="auto"/>
        <w:jc w:val="center"/>
        <w:textAlignment w:val="baseline"/>
        <w:rPr>
          <w:rFonts w:asciiTheme="minorHAnsi" w:hAnsiTheme="minorHAnsi" w:cstheme="minorHAnsi"/>
          <w:sz w:val="22"/>
          <w:szCs w:val="22"/>
        </w:rPr>
      </w:pPr>
    </w:p>
    <w:p w14:paraId="562F6FCF" w14:textId="77777777" w:rsidR="008B2F7D" w:rsidRPr="008338E1" w:rsidRDefault="008B2F7D"/>
    <w:sectPr w:rsidR="008B2F7D" w:rsidRPr="008338E1" w:rsidSect="008338E1">
      <w:pgSz w:w="11906" w:h="16838" w:code="9"/>
      <w:pgMar w:top="964" w:right="1440"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5EF"/>
    <w:multiLevelType w:val="multilevel"/>
    <w:tmpl w:val="BF580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D5C30"/>
    <w:multiLevelType w:val="hybridMultilevel"/>
    <w:tmpl w:val="AF422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5F4DD7"/>
    <w:multiLevelType w:val="multilevel"/>
    <w:tmpl w:val="D074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10537"/>
    <w:multiLevelType w:val="hybridMultilevel"/>
    <w:tmpl w:val="6638C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7AD44E1"/>
    <w:multiLevelType w:val="hybridMultilevel"/>
    <w:tmpl w:val="6AE2F2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59D62BB7"/>
    <w:multiLevelType w:val="hybridMultilevel"/>
    <w:tmpl w:val="7B9A4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25F28E0"/>
    <w:multiLevelType w:val="hybridMultilevel"/>
    <w:tmpl w:val="AA9CD8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6C4907B1"/>
    <w:multiLevelType w:val="hybridMultilevel"/>
    <w:tmpl w:val="C976432E"/>
    <w:lvl w:ilvl="0" w:tplc="29AAD21A">
      <w:numFmt w:val="bullet"/>
      <w:lvlText w:val="·"/>
      <w:lvlJc w:val="left"/>
      <w:pPr>
        <w:ind w:left="644" w:hanging="360"/>
      </w:pPr>
      <w:rPr>
        <w:rFonts w:ascii="Calibri" w:eastAsia="Times New Roman" w:hAnsi="Calibri" w:cs="Calibri"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start w:val="1"/>
      <w:numFmt w:val="bullet"/>
      <w:lvlText w:val=""/>
      <w:lvlJc w:val="left"/>
      <w:pPr>
        <w:ind w:left="2804" w:hanging="360"/>
      </w:pPr>
      <w:rPr>
        <w:rFonts w:ascii="Symbol" w:hAnsi="Symbol" w:hint="default"/>
      </w:rPr>
    </w:lvl>
    <w:lvl w:ilvl="4" w:tplc="40090003">
      <w:start w:val="1"/>
      <w:numFmt w:val="bullet"/>
      <w:lvlText w:val="o"/>
      <w:lvlJc w:val="left"/>
      <w:pPr>
        <w:ind w:left="3524" w:hanging="360"/>
      </w:pPr>
      <w:rPr>
        <w:rFonts w:ascii="Courier New" w:hAnsi="Courier New" w:cs="Courier New" w:hint="default"/>
      </w:rPr>
    </w:lvl>
    <w:lvl w:ilvl="5" w:tplc="40090005">
      <w:start w:val="1"/>
      <w:numFmt w:val="bullet"/>
      <w:lvlText w:val=""/>
      <w:lvlJc w:val="left"/>
      <w:pPr>
        <w:ind w:left="4244" w:hanging="360"/>
      </w:pPr>
      <w:rPr>
        <w:rFonts w:ascii="Wingdings" w:hAnsi="Wingdings" w:hint="default"/>
      </w:rPr>
    </w:lvl>
    <w:lvl w:ilvl="6" w:tplc="40090001">
      <w:start w:val="1"/>
      <w:numFmt w:val="bullet"/>
      <w:lvlText w:val=""/>
      <w:lvlJc w:val="left"/>
      <w:pPr>
        <w:ind w:left="4964" w:hanging="360"/>
      </w:pPr>
      <w:rPr>
        <w:rFonts w:ascii="Symbol" w:hAnsi="Symbol" w:hint="default"/>
      </w:rPr>
    </w:lvl>
    <w:lvl w:ilvl="7" w:tplc="40090003">
      <w:start w:val="1"/>
      <w:numFmt w:val="bullet"/>
      <w:lvlText w:val="o"/>
      <w:lvlJc w:val="left"/>
      <w:pPr>
        <w:ind w:left="5684" w:hanging="360"/>
      </w:pPr>
      <w:rPr>
        <w:rFonts w:ascii="Courier New" w:hAnsi="Courier New" w:cs="Courier New" w:hint="default"/>
      </w:rPr>
    </w:lvl>
    <w:lvl w:ilvl="8" w:tplc="40090005">
      <w:start w:val="1"/>
      <w:numFmt w:val="bullet"/>
      <w:lvlText w:val=""/>
      <w:lvlJc w:val="left"/>
      <w:pPr>
        <w:ind w:left="6404" w:hanging="360"/>
      </w:pPr>
      <w:rPr>
        <w:rFonts w:ascii="Wingdings" w:hAnsi="Wingdings" w:hint="default"/>
      </w:rPr>
    </w:lvl>
  </w:abstractNum>
  <w:num w:numId="1" w16cid:durableId="1120301424">
    <w:abstractNumId w:val="1"/>
  </w:num>
  <w:num w:numId="2" w16cid:durableId="911356719">
    <w:abstractNumId w:val="3"/>
  </w:num>
  <w:num w:numId="3" w16cid:durableId="1180659245">
    <w:abstractNumId w:val="5"/>
  </w:num>
  <w:num w:numId="4" w16cid:durableId="2131974265">
    <w:abstractNumId w:val="4"/>
    <w:lvlOverride w:ilvl="0"/>
    <w:lvlOverride w:ilvl="1"/>
    <w:lvlOverride w:ilvl="2"/>
    <w:lvlOverride w:ilvl="3"/>
    <w:lvlOverride w:ilvl="4"/>
    <w:lvlOverride w:ilvl="5"/>
    <w:lvlOverride w:ilvl="6"/>
    <w:lvlOverride w:ilvl="7"/>
    <w:lvlOverride w:ilvl="8"/>
  </w:num>
  <w:num w:numId="5" w16cid:durableId="859275045">
    <w:abstractNumId w:val="7"/>
    <w:lvlOverride w:ilvl="0"/>
    <w:lvlOverride w:ilvl="1"/>
    <w:lvlOverride w:ilvl="2"/>
    <w:lvlOverride w:ilvl="3"/>
    <w:lvlOverride w:ilvl="4"/>
    <w:lvlOverride w:ilvl="5"/>
    <w:lvlOverride w:ilvl="6"/>
    <w:lvlOverride w:ilvl="7"/>
    <w:lvlOverride w:ilvl="8"/>
  </w:num>
  <w:num w:numId="6" w16cid:durableId="339939425">
    <w:abstractNumId w:val="2"/>
    <w:lvlOverride w:ilvl="0"/>
    <w:lvlOverride w:ilvl="1"/>
    <w:lvlOverride w:ilvl="2"/>
    <w:lvlOverride w:ilvl="3"/>
    <w:lvlOverride w:ilvl="4"/>
    <w:lvlOverride w:ilvl="5"/>
    <w:lvlOverride w:ilvl="6"/>
    <w:lvlOverride w:ilvl="7"/>
    <w:lvlOverride w:ilvl="8"/>
  </w:num>
  <w:num w:numId="7" w16cid:durableId="379524715">
    <w:abstractNumId w:val="6"/>
    <w:lvlOverride w:ilvl="0"/>
    <w:lvlOverride w:ilvl="1"/>
    <w:lvlOverride w:ilvl="2"/>
    <w:lvlOverride w:ilvl="3"/>
    <w:lvlOverride w:ilvl="4"/>
    <w:lvlOverride w:ilvl="5"/>
    <w:lvlOverride w:ilvl="6"/>
    <w:lvlOverride w:ilvl="7"/>
    <w:lvlOverride w:ilvl="8"/>
  </w:num>
  <w:num w:numId="8" w16cid:durableId="176973787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B6"/>
    <w:rsid w:val="00093B10"/>
    <w:rsid w:val="00162137"/>
    <w:rsid w:val="001B1E79"/>
    <w:rsid w:val="00322557"/>
    <w:rsid w:val="00336A67"/>
    <w:rsid w:val="00393EC9"/>
    <w:rsid w:val="0063601E"/>
    <w:rsid w:val="00715EB6"/>
    <w:rsid w:val="007D6099"/>
    <w:rsid w:val="008338E1"/>
    <w:rsid w:val="008B2F7D"/>
    <w:rsid w:val="00EC35F3"/>
    <w:rsid w:val="00FF6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808"/>
  <w15:chartTrackingRefBased/>
  <w15:docId w15:val="{7409C64F-DACC-425F-BD45-3863D7B3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C37"/>
    <w:pPr>
      <w:keepNext/>
      <w:keepLines/>
      <w:spacing w:before="240" w:after="0" w:line="256"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EB6"/>
    <w:pPr>
      <w:ind w:left="720"/>
      <w:contextualSpacing/>
    </w:pPr>
    <w:rPr>
      <w:kern w:val="0"/>
      <w:lang w:val="en-US"/>
      <w14:ligatures w14:val="none"/>
    </w:rPr>
  </w:style>
  <w:style w:type="paragraph" w:customStyle="1" w:styleId="paragraph">
    <w:name w:val="paragraph"/>
    <w:basedOn w:val="Normal"/>
    <w:uiPriority w:val="99"/>
    <w:rsid w:val="00715EB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rmaltextrun">
    <w:name w:val="normaltextrun"/>
    <w:basedOn w:val="DefaultParagraphFont"/>
    <w:rsid w:val="00715EB6"/>
  </w:style>
  <w:style w:type="character" w:customStyle="1" w:styleId="eop">
    <w:name w:val="eop"/>
    <w:basedOn w:val="DefaultParagraphFont"/>
    <w:rsid w:val="00715EB6"/>
  </w:style>
  <w:style w:type="character" w:customStyle="1" w:styleId="Heading1Char">
    <w:name w:val="Heading 1 Char"/>
    <w:basedOn w:val="DefaultParagraphFont"/>
    <w:link w:val="Heading1"/>
    <w:uiPriority w:val="9"/>
    <w:rsid w:val="00FF6C37"/>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uiPriority w:val="99"/>
    <w:unhideWhenUsed/>
    <w:rsid w:val="00FF6C37"/>
    <w:rPr>
      <w:color w:val="0000FF"/>
      <w:u w:val="single"/>
    </w:rPr>
  </w:style>
  <w:style w:type="paragraph" w:styleId="NormalWeb">
    <w:name w:val="Normal (Web)"/>
    <w:basedOn w:val="Normal"/>
    <w:uiPriority w:val="99"/>
    <w:semiHidden/>
    <w:unhideWhenUsed/>
    <w:rsid w:val="00FF6C3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NoSpacing">
    <w:name w:val="No Spacing"/>
    <w:uiPriority w:val="1"/>
    <w:qFormat/>
    <w:rsid w:val="00FF6C37"/>
    <w:pPr>
      <w:spacing w:after="0" w:line="240" w:lineRule="auto"/>
      <w:ind w:left="1440" w:hanging="360"/>
      <w:jc w:val="center"/>
    </w:pPr>
    <w:rPr>
      <w:kern w:val="0"/>
      <w:lang w:val="en-US"/>
      <w14:ligatures w14:val="none"/>
    </w:rPr>
  </w:style>
  <w:style w:type="table" w:styleId="TableGrid">
    <w:name w:val="Table Grid"/>
    <w:basedOn w:val="TableNormal"/>
    <w:uiPriority w:val="39"/>
    <w:rsid w:val="00FF6C37"/>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zAYBQLqizk" TargetMode="External"/><Relationship Id="rId5" Type="http://schemas.openxmlformats.org/officeDocument/2006/relationships/hyperlink" Target="mailto:ramita@srtep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SRTEPC - Ramitha Shetty</dc:creator>
  <cp:keywords/>
  <dc:description/>
  <cp:lastModifiedBy>SRTEPC - RAFIQUE NAGORI</cp:lastModifiedBy>
  <cp:revision>7</cp:revision>
  <dcterms:created xsi:type="dcterms:W3CDTF">2023-05-29T05:10:00Z</dcterms:created>
  <dcterms:modified xsi:type="dcterms:W3CDTF">2023-06-16T09:22:00Z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